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7E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E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F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1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70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58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bookmarkStart w:id="0" w:name="_GoBack"/>
      <w:bookmarkEnd w:id="0"/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>«Повышение эффективности управления финансами муниципального образования «</w:t>
      </w:r>
      <w:r w:rsidR="007E7D91">
        <w:rPr>
          <w:rFonts w:ascii="Times New Roman" w:hAnsi="Times New Roman" w:cs="Times New Roman"/>
          <w:b/>
          <w:sz w:val="28"/>
          <w:szCs w:val="28"/>
        </w:rPr>
        <w:t>Свободинский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сельсовет» Золотухинского района Курской области на 2015 - 2019 годы</w:t>
      </w:r>
    </w:p>
    <w:p w:rsidR="00AE09CF" w:rsidRPr="000F1F00" w:rsidRDefault="00E365F4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70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704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№75 от 01.11.2013 г. </w:t>
      </w:r>
      <w:r w:rsidR="007E7D91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D91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7E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7E7D91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704601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F17137" w:rsidRDefault="00A93B69" w:rsidP="0070460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75F7A" w:rsidRPr="00275F7A">
        <w:rPr>
          <w:rFonts w:ascii="Times New Roman" w:hAnsi="Times New Roman" w:cs="Times New Roman"/>
          <w:sz w:val="28"/>
          <w:szCs w:val="28"/>
        </w:rPr>
        <w:t>«Повышение эффективности управления финансами муниципального образования «</w:t>
      </w:r>
      <w:r w:rsidR="007E7D91">
        <w:rPr>
          <w:rFonts w:ascii="Times New Roman" w:hAnsi="Times New Roman" w:cs="Times New Roman"/>
          <w:sz w:val="28"/>
          <w:szCs w:val="28"/>
        </w:rPr>
        <w:t>Свободинский</w:t>
      </w:r>
      <w:r w:rsidR="00275F7A" w:rsidRPr="00275F7A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 на 2015 - 2019 годы</w:t>
      </w:r>
      <w:r w:rsidR="007E7D91">
        <w:rPr>
          <w:rFonts w:ascii="Times New Roman" w:hAnsi="Times New Roman" w:cs="Times New Roman"/>
          <w:sz w:val="28"/>
          <w:szCs w:val="28"/>
        </w:rPr>
        <w:t>»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70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37454D" w:rsidP="0070460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D91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0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70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70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ГОДОВОЙ ОТЧЕТ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«Повышение эффективности управления финансами муниципального образования «</w:t>
      </w:r>
      <w:r w:rsidR="007E7D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Свободинский</w:t>
      </w: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сельсовет» Золотухинского района Курской области на 2015 - 2019 годы»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F7A" w:rsidRPr="00275F7A" w:rsidRDefault="00275F7A" w:rsidP="00275F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проведенных в 201</w:t>
      </w:r>
      <w:r w:rsidR="007046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преобразований стало формирование целостной системы управления муниципальными финансами муниципального образования «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Свободинский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Золотухинского района Курской области путем: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отсутствия муниципального долга бюджета 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 на 01.01.201</w:t>
      </w:r>
      <w:r w:rsidR="007046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отсутствием привлечения бюджетных кредитов и кредитов кредитных организаций;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аккумулирования бюджетных средств на исполнение приоритетных и жизненно важных для муниципального образования расходных обязательств;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бюджетного планирования исходя из принципа безусловного исполнения действующих обязательств, оценки объемов принимаемых обязательств с учетом ресурсных возможностей бюджета 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кредиторской задолженности в бюджете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 на 01.01.201</w:t>
      </w:r>
      <w:r w:rsidR="007046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проведения анализа эффективности действующих налоговых льгот по местным налогам за 201</w:t>
      </w:r>
      <w:r w:rsidR="007046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принятия их на 201</w:t>
      </w:r>
      <w:r w:rsidR="007046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7046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 выполненных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причин) в установленные сроки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долгосрочной сбалансированности и устойчивости бюджетной системы  поселения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2.Повышение эффективности бюджетных расходов через формирование муниципальных программ муниципального образования «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Золотухинского района Курской области.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3.Обеспечение перехода к программной структуре расходов бюджета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области.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4.Оптимизация функций муниципального управления и повышение эффективности их обеспечения.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5.Повышение эффективности предоставления муниципальных услуг.</w:t>
      </w:r>
    </w:p>
    <w:p w:rsidR="00275F7A" w:rsidRPr="00275F7A" w:rsidRDefault="00275F7A" w:rsidP="00704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При выполнении мероприятия «Обеспечение долгосрочной сбалансированности и устойчивости бюджетной системы  поселения»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проведён мониторинг объема предоставленных налоговых льгот;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постоянно проводится анализ состояния недоимки по налогам в бюджеты всех уровней, обеспечение полноты и своевременности поступления налогов, сборов в бюджет </w:t>
      </w:r>
      <w:r w:rsidR="007E7D91">
        <w:rPr>
          <w:rFonts w:ascii="Times New Roman" w:eastAsia="Calibri" w:hAnsi="Times New Roman" w:cs="Times New Roman"/>
          <w:sz w:val="24"/>
          <w:szCs w:val="24"/>
        </w:rPr>
        <w:lastRenderedPageBreak/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анализ поступлений налоговых и неналоговых доходов в бюджет муниципального образования в разрезе источников.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В рамках выполнения мероприятия «Повышение эффективности бюджетных расходов через формирование муниципальных программ муниципального образования «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Золотухинского района Курской области»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утверждён перечень муниципальных программ.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Своевременно разрабатываются проекты нормативно-правовые акты и ведомственные акты, вытекающие из изменений, внесенных в Бюджетный кодекс Российской Федерации;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контроль соответствия объема бюджетных ассигнований, выделенных на реализацию мероприятий целевых программ, решению о бюджете на очередной финансовый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Норматив на содержание органов местного самоуправления за 201</w:t>
      </w:r>
      <w:r w:rsidR="00704601">
        <w:rPr>
          <w:rFonts w:ascii="Times New Roman" w:eastAsia="Calibri" w:hAnsi="Times New Roman" w:cs="Times New Roman"/>
          <w:sz w:val="24"/>
          <w:szCs w:val="24"/>
        </w:rPr>
        <w:t>8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год не превышался;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Нормативно-правовые акты размещаются на официальном сайте Администрации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сельсовета.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 муниципального долга муниципального образования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Золотухинского района Курской области в объеме доходов бюджета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без учета утвержденного объема безвозмездных поступлений составила 0,0 %, так как в бюджете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за 201</w:t>
      </w:r>
      <w:r w:rsidR="00704601">
        <w:rPr>
          <w:rFonts w:ascii="Times New Roman" w:eastAsia="Calibri" w:hAnsi="Times New Roman" w:cs="Times New Roman"/>
          <w:sz w:val="24"/>
          <w:szCs w:val="24"/>
        </w:rPr>
        <w:t>8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год муниципального долга нет.  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расходов бюджета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на обслуживание муниципального долга МО «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в общем объеме расходов бюджета 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Золотухинского района Курской области составила 0,0 %, так как расходы на обслуживание муниципального долга в 201</w:t>
      </w:r>
      <w:r w:rsidR="00704601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275F7A">
        <w:rPr>
          <w:rFonts w:ascii="Times New Roman" w:eastAsia="Calibri" w:hAnsi="Times New Roman" w:cs="Times New Roman"/>
          <w:sz w:val="24"/>
          <w:szCs w:val="24"/>
        </w:rPr>
        <w:t>году не производились.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Доля достигнутых целевых показателей (индикаторов) муниципальной программы МО «</w:t>
      </w:r>
      <w:r w:rsidR="007E7D91">
        <w:rPr>
          <w:rFonts w:ascii="Times New Roman" w:eastAsia="Calibri" w:hAnsi="Times New Roman" w:cs="Times New Roman"/>
          <w:sz w:val="24"/>
          <w:szCs w:val="24"/>
        </w:rPr>
        <w:t>Свободинский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Золотухинского района курской области к общему количеству показателей (индикаторов) составила 100,0  %.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Данные об использовании бюджетных ассигнований и иных средств на выполнение мероприятий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рамках муниципальной программы «Повышение эффективности управления финансами муниципального образования «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Свободинский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Золотухинского района Курской области на 2015 - 2019 годы» не требуют финансирования.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597772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704601" w:rsidRPr="00597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9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муниципальную программу изменения не вносились.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факторов, повлиявших на ход реализации муниципальной программы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в 201</w:t>
      </w:r>
      <w:r w:rsidR="00597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анализ планируемых рисков при реализации муниципальной программы способствовал ее эффективному  выполнению.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осуществлялось на основе действующего в 201</w:t>
      </w:r>
      <w:r w:rsidR="0059777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законодательства Российской Федерации и Курской области в финансовой сфере.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муниципальной программы не допущено нарушений 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бюджетного законодательства, увеличения дефицита бюджета 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области, наращивания расходов бюджета </w:t>
      </w:r>
      <w:r w:rsidR="007E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Золотухинского района Курской области за счет необеспеченных доходов, неисполнения расходных обязательств.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Результаты оценки эффективности реализации муниципальной программы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2.Степень выполнения мероприятий Программы.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Оценка эффективности Программы в целом.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2160"/>
      </w:tblGrid>
      <w:tr w:rsidR="00275F7A" w:rsidRPr="00275F7A" w:rsidTr="000C779E"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275F7A" w:rsidRPr="00275F7A" w:rsidTr="000C779E">
        <w:trPr>
          <w:trHeight w:val="250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275F7A" w:rsidP="00275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597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</w:t>
      </w:r>
      <w:r w:rsidR="008A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93B69"/>
    <w:rsid w:val="00020FF1"/>
    <w:rsid w:val="00024FCD"/>
    <w:rsid w:val="00065C5B"/>
    <w:rsid w:val="000F1F00"/>
    <w:rsid w:val="00194CDD"/>
    <w:rsid w:val="00275F7A"/>
    <w:rsid w:val="002E22AC"/>
    <w:rsid w:val="0037454D"/>
    <w:rsid w:val="003B079B"/>
    <w:rsid w:val="005772FC"/>
    <w:rsid w:val="00580955"/>
    <w:rsid w:val="00597772"/>
    <w:rsid w:val="0065660A"/>
    <w:rsid w:val="006B12C6"/>
    <w:rsid w:val="00704601"/>
    <w:rsid w:val="007E7D91"/>
    <w:rsid w:val="007F0F80"/>
    <w:rsid w:val="008A538C"/>
    <w:rsid w:val="00952E30"/>
    <w:rsid w:val="009E13AB"/>
    <w:rsid w:val="00A93B69"/>
    <w:rsid w:val="00AE09CF"/>
    <w:rsid w:val="00B22347"/>
    <w:rsid w:val="00B66316"/>
    <w:rsid w:val="00C81921"/>
    <w:rsid w:val="00CB6D98"/>
    <w:rsid w:val="00D22C62"/>
    <w:rsid w:val="00E31654"/>
    <w:rsid w:val="00E365F4"/>
    <w:rsid w:val="00F14562"/>
    <w:rsid w:val="00F17137"/>
    <w:rsid w:val="00FB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Свобода</cp:lastModifiedBy>
  <cp:revision>11</cp:revision>
  <cp:lastPrinted>2016-08-19T08:15:00Z</cp:lastPrinted>
  <dcterms:created xsi:type="dcterms:W3CDTF">2016-08-19T09:02:00Z</dcterms:created>
  <dcterms:modified xsi:type="dcterms:W3CDTF">2019-04-08T07:26:00Z</dcterms:modified>
</cp:coreProperties>
</file>