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57" w:rsidRPr="00DF1457" w:rsidRDefault="00DF1457" w:rsidP="00DF1457">
      <w:pPr>
        <w:spacing w:after="242" w:line="315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DF1457">
        <w:rPr>
          <w:rFonts w:ascii="inherit" w:eastAsia="Times New Roman" w:hAnsi="inherit" w:cs="Times New Roman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ПОСТАНОВЛЕНИЕ от 27.12.2023 г. №99 «Об утверждении </w:t>
      </w:r>
      <w:proofErr w:type="gramStart"/>
      <w:r w:rsidRPr="00DF1457">
        <w:rPr>
          <w:rFonts w:ascii="inherit" w:eastAsia="Times New Roman" w:hAnsi="inherit" w:cs="Times New Roman"/>
          <w:b/>
          <w:bCs/>
          <w:color w:val="555555"/>
          <w:spacing w:val="-12"/>
          <w:kern w:val="36"/>
          <w:sz w:val="25"/>
          <w:szCs w:val="25"/>
          <w:lang w:eastAsia="ru-RU"/>
        </w:rPr>
        <w:t>перечня главных администраторов источников финансирования дефицита бюджета</w:t>
      </w:r>
      <w:proofErr w:type="gramEnd"/>
      <w:r w:rsidRPr="00DF1457">
        <w:rPr>
          <w:rFonts w:ascii="inherit" w:eastAsia="Times New Roman" w:hAnsi="inherit" w:cs="Times New Roman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</w:t>
      </w:r>
      <w:proofErr w:type="spellStart"/>
      <w:r w:rsidRPr="00DF1457">
        <w:rPr>
          <w:rFonts w:ascii="inherit" w:eastAsia="Times New Roman" w:hAnsi="inherit" w:cs="Times New Roman"/>
          <w:b/>
          <w:bCs/>
          <w:color w:val="555555"/>
          <w:spacing w:val="-12"/>
          <w:kern w:val="36"/>
          <w:sz w:val="25"/>
          <w:szCs w:val="25"/>
          <w:lang w:eastAsia="ru-RU"/>
        </w:rPr>
        <w:t>Свободинского</w:t>
      </w:r>
      <w:proofErr w:type="spellEnd"/>
      <w:r w:rsidRPr="00DF1457">
        <w:rPr>
          <w:rFonts w:ascii="inherit" w:eastAsia="Times New Roman" w:hAnsi="inherit" w:cs="Times New Roman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сельсовета </w:t>
      </w:r>
      <w:proofErr w:type="spellStart"/>
      <w:r w:rsidRPr="00DF1457">
        <w:rPr>
          <w:rFonts w:ascii="inherit" w:eastAsia="Times New Roman" w:hAnsi="inherit" w:cs="Times New Roman"/>
          <w:b/>
          <w:bCs/>
          <w:color w:val="555555"/>
          <w:spacing w:val="-12"/>
          <w:kern w:val="36"/>
          <w:sz w:val="25"/>
          <w:szCs w:val="25"/>
          <w:lang w:eastAsia="ru-RU"/>
        </w:rPr>
        <w:t>Золотухинского</w:t>
      </w:r>
      <w:proofErr w:type="spellEnd"/>
      <w:r w:rsidRPr="00DF1457">
        <w:rPr>
          <w:rFonts w:ascii="inherit" w:eastAsia="Times New Roman" w:hAnsi="inherit" w:cs="Times New Roman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района Курской области»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АДМИНИСТРАЦИЯ СВОБОДИНСКОГО СЕЛЬСОВЕТА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ЗОЛОТУХИНСКОГО РАЙОНА КУРСКОЙ ОБЛАСТИ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ПОСТАНОВЛЕНИЕ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от 27.12.2023 г. №99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«Об утверждении перечня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главных администраторов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источников финансирования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дефицита бюджета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Свободинского</w:t>
      </w:r>
      <w:proofErr w:type="spellEnd"/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сельсовета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района Курской области»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proofErr w:type="gram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В  соответствии с пунктом 4 статьи 160.2 Бюджетного кодекса Российской Федерации и постановлением Правительства Российской Федерации от16 сентября 2021 г.№1568 « 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главных администраторов </w:t>
      </w:r>
      <w:proofErr w:type="gram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источников финансирования дефицита бюджета  субъекта Российской</w:t>
      </w:r>
      <w:proofErr w:type="gram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Федерации, бюджета территориального фонда обязательного медицинского страхования, местного бюджета»: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1.Утвердить прилагаемый перечень главных </w:t>
      </w:r>
      <w:proofErr w:type="gram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Свободинского</w:t>
      </w:r>
      <w:proofErr w:type="spell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Курской области.</w:t>
      </w:r>
    </w:p>
    <w:p w:rsidR="00DF1457" w:rsidRPr="00DF1457" w:rsidRDefault="00DF1457" w:rsidP="00DF1457">
      <w:pPr>
        <w:numPr>
          <w:ilvl w:val="0"/>
          <w:numId w:val="50"/>
        </w:numPr>
        <w:spacing w:after="0" w:line="242" w:lineRule="atLeast"/>
        <w:ind w:left="0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Свободинского</w:t>
      </w:r>
      <w:proofErr w:type="spell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Курской области, начиная с бюджета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Свободинского</w:t>
      </w:r>
      <w:proofErr w:type="spell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Курской области на 2024 год и на плановый период 2025 и 2026 годов.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Глава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Свободинского</w:t>
      </w:r>
      <w:proofErr w:type="spell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сельсовета                                     Е.А.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Албегонова</w:t>
      </w:r>
      <w:proofErr w:type="spellEnd"/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УТВЕРЖДЕН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  постановлением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Администрации </w:t>
      </w: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Свободинского</w:t>
      </w:r>
      <w:proofErr w:type="spell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сельсовета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proofErr w:type="spellStart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Курской области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от   27.12.2023 года  №99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p w:rsidR="00DF1457" w:rsidRPr="00DF1457" w:rsidRDefault="00DF1457" w:rsidP="00DF1457">
      <w:pPr>
        <w:spacing w:after="0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lastRenderedPageBreak/>
        <w:t xml:space="preserve">Перечень  главных </w:t>
      </w:r>
      <w:proofErr w:type="gramStart"/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администраторов источников финансирования дефицита  бюджета</w:t>
      </w:r>
      <w:proofErr w:type="gramEnd"/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Свободинского</w:t>
      </w:r>
      <w:proofErr w:type="spellEnd"/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Золотухинского</w:t>
      </w:r>
      <w:proofErr w:type="spellEnd"/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 xml:space="preserve"> района Курской области</w:t>
      </w:r>
    </w:p>
    <w:p w:rsidR="00DF1457" w:rsidRPr="00DF1457" w:rsidRDefault="00DF1457" w:rsidP="00DF1457">
      <w:pPr>
        <w:spacing w:after="182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75"/>
      </w:tblGrid>
      <w:tr w:rsidR="00DF1457" w:rsidRPr="00DF1457" w:rsidTr="00DF1457">
        <w:tc>
          <w:tcPr>
            <w:tcW w:w="99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</w:t>
            </w:r>
          </w:p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DF1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F1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F1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F1457" w:rsidRPr="00DF1457" w:rsidRDefault="00DF1457" w:rsidP="00DF1457">
      <w:pPr>
        <w:spacing w:after="182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0"/>
        <w:gridCol w:w="3135"/>
        <w:gridCol w:w="5910"/>
      </w:tblGrid>
      <w:tr w:rsidR="00DF1457" w:rsidRPr="00DF1457" w:rsidTr="00DF1457">
        <w:tc>
          <w:tcPr>
            <w:tcW w:w="9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1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DF1457" w:rsidRPr="00DF1457" w:rsidRDefault="00DF1457" w:rsidP="00DF1457">
      <w:pPr>
        <w:spacing w:after="182" w:line="242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F1457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0"/>
        <w:gridCol w:w="3135"/>
        <w:gridCol w:w="5910"/>
      </w:tblGrid>
      <w:tr w:rsidR="00DF1457" w:rsidRPr="00DF1457" w:rsidTr="00DF1457">
        <w:tc>
          <w:tcPr>
            <w:tcW w:w="9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1457" w:rsidRPr="00DF1457" w:rsidTr="00DF1457">
        <w:tc>
          <w:tcPr>
            <w:tcW w:w="9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1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F1457" w:rsidRPr="00DF1457" w:rsidTr="00DF1457">
        <w:tc>
          <w:tcPr>
            <w:tcW w:w="9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1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DF1457" w:rsidRPr="00DF1457" w:rsidTr="00DF1457">
        <w:tc>
          <w:tcPr>
            <w:tcW w:w="9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1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F1457" w:rsidRPr="00DF1457" w:rsidTr="00DF1457">
        <w:tc>
          <w:tcPr>
            <w:tcW w:w="9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1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 </w:t>
            </w: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бюджетов поселений</w:t>
            </w:r>
          </w:p>
        </w:tc>
      </w:tr>
      <w:tr w:rsidR="00DF1457" w:rsidRPr="00DF1457" w:rsidTr="00DF1457">
        <w:tc>
          <w:tcPr>
            <w:tcW w:w="9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1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F1457" w:rsidRPr="00DF1457" w:rsidRDefault="00DF1457" w:rsidP="00DF1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 </w:t>
            </w:r>
            <w:r w:rsidRPr="00D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бюджетов поселений</w:t>
            </w:r>
          </w:p>
        </w:tc>
      </w:tr>
    </w:tbl>
    <w:p w:rsidR="00DF1457" w:rsidRPr="00DF1457" w:rsidRDefault="00DF1457" w:rsidP="00DF1457">
      <w:pPr>
        <w:spacing w:after="182" w:line="240" w:lineRule="auto"/>
        <w:textAlignment w:val="baseline"/>
        <w:rPr>
          <w:rFonts w:ascii="inherit" w:eastAsia="Times New Roman" w:hAnsi="inherit" w:cs="Times New Roman"/>
          <w:b/>
          <w:bCs/>
          <w:color w:val="34495E"/>
          <w:sz w:val="24"/>
          <w:szCs w:val="24"/>
          <w:lang w:eastAsia="ru-RU"/>
        </w:rPr>
      </w:pPr>
      <w:proofErr w:type="spellStart"/>
      <w:r w:rsidRPr="00DF1457">
        <w:rPr>
          <w:rFonts w:ascii="inherit" w:eastAsia="Times New Roman" w:hAnsi="inherit" w:cs="Times New Roman"/>
          <w:b/>
          <w:bCs/>
          <w:color w:val="34495E"/>
          <w:sz w:val="24"/>
          <w:szCs w:val="24"/>
          <w:lang w:eastAsia="ru-RU"/>
        </w:rPr>
        <w:t>Мультимедия</w:t>
      </w:r>
      <w:proofErr w:type="spellEnd"/>
      <w:r w:rsidRPr="00DF1457">
        <w:rPr>
          <w:rFonts w:ascii="inherit" w:eastAsia="Times New Roman" w:hAnsi="inherit" w:cs="Times New Roman"/>
          <w:b/>
          <w:bCs/>
          <w:color w:val="34495E"/>
          <w:sz w:val="24"/>
          <w:szCs w:val="24"/>
          <w:lang w:eastAsia="ru-RU"/>
        </w:rPr>
        <w:t>:</w:t>
      </w:r>
    </w:p>
    <w:p w:rsidR="00FD72FE" w:rsidRPr="00DF1457" w:rsidRDefault="00FD72FE" w:rsidP="00DF1457">
      <w:pPr>
        <w:rPr>
          <w:szCs w:val="28"/>
        </w:rPr>
      </w:pPr>
    </w:p>
    <w:sectPr w:rsidR="00FD72FE" w:rsidRPr="00DF1457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58E"/>
    <w:multiLevelType w:val="multilevel"/>
    <w:tmpl w:val="88A23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D5045"/>
    <w:multiLevelType w:val="multilevel"/>
    <w:tmpl w:val="3B4AD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23885"/>
    <w:multiLevelType w:val="multilevel"/>
    <w:tmpl w:val="1A3CC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615B2"/>
    <w:multiLevelType w:val="multilevel"/>
    <w:tmpl w:val="13E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9672F"/>
    <w:multiLevelType w:val="multilevel"/>
    <w:tmpl w:val="743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60BB2"/>
    <w:multiLevelType w:val="multilevel"/>
    <w:tmpl w:val="A996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31CB5"/>
    <w:multiLevelType w:val="multilevel"/>
    <w:tmpl w:val="0704A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AE74A2"/>
    <w:multiLevelType w:val="multilevel"/>
    <w:tmpl w:val="8CE6B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9651A"/>
    <w:multiLevelType w:val="multilevel"/>
    <w:tmpl w:val="BE7E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35EB4"/>
    <w:multiLevelType w:val="multilevel"/>
    <w:tmpl w:val="EDE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09198C"/>
    <w:multiLevelType w:val="multilevel"/>
    <w:tmpl w:val="AAA4E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C72CA4"/>
    <w:multiLevelType w:val="multilevel"/>
    <w:tmpl w:val="9F146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4B4D4B"/>
    <w:multiLevelType w:val="multilevel"/>
    <w:tmpl w:val="D696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4A1E14"/>
    <w:multiLevelType w:val="multilevel"/>
    <w:tmpl w:val="592C5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93753"/>
    <w:multiLevelType w:val="multilevel"/>
    <w:tmpl w:val="6A047A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187BDE"/>
    <w:multiLevelType w:val="multilevel"/>
    <w:tmpl w:val="ACBE9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AE57B7"/>
    <w:multiLevelType w:val="multilevel"/>
    <w:tmpl w:val="A412E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E81707"/>
    <w:multiLevelType w:val="multilevel"/>
    <w:tmpl w:val="3B048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4A47D7"/>
    <w:multiLevelType w:val="multilevel"/>
    <w:tmpl w:val="895AD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CA79FA"/>
    <w:multiLevelType w:val="multilevel"/>
    <w:tmpl w:val="8D2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D32F43"/>
    <w:multiLevelType w:val="multilevel"/>
    <w:tmpl w:val="BD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562787"/>
    <w:multiLevelType w:val="multilevel"/>
    <w:tmpl w:val="456EE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824E82"/>
    <w:multiLevelType w:val="multilevel"/>
    <w:tmpl w:val="092E8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3462F5"/>
    <w:multiLevelType w:val="multilevel"/>
    <w:tmpl w:val="5D3A0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39066B"/>
    <w:multiLevelType w:val="multilevel"/>
    <w:tmpl w:val="CF14F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34179D"/>
    <w:multiLevelType w:val="multilevel"/>
    <w:tmpl w:val="3472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3B1048"/>
    <w:multiLevelType w:val="multilevel"/>
    <w:tmpl w:val="AE0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944E22"/>
    <w:multiLevelType w:val="multilevel"/>
    <w:tmpl w:val="68D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843E56"/>
    <w:multiLevelType w:val="multilevel"/>
    <w:tmpl w:val="58A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B170D2"/>
    <w:multiLevelType w:val="multilevel"/>
    <w:tmpl w:val="079A1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5752E0"/>
    <w:multiLevelType w:val="multilevel"/>
    <w:tmpl w:val="50D803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8E7148"/>
    <w:multiLevelType w:val="multilevel"/>
    <w:tmpl w:val="3E908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0012E9"/>
    <w:multiLevelType w:val="multilevel"/>
    <w:tmpl w:val="60786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655C30"/>
    <w:multiLevelType w:val="multilevel"/>
    <w:tmpl w:val="BB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6F4BD4"/>
    <w:multiLevelType w:val="multilevel"/>
    <w:tmpl w:val="7FB819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2C219B"/>
    <w:multiLevelType w:val="multilevel"/>
    <w:tmpl w:val="F1D0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"/>
  </w:num>
  <w:num w:numId="3">
    <w:abstractNumId w:val="30"/>
  </w:num>
  <w:num w:numId="4">
    <w:abstractNumId w:val="18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31"/>
  </w:num>
  <w:num w:numId="10">
    <w:abstractNumId w:val="13"/>
  </w:num>
  <w:num w:numId="11">
    <w:abstractNumId w:val="19"/>
  </w:num>
  <w:num w:numId="12">
    <w:abstractNumId w:val="23"/>
  </w:num>
  <w:num w:numId="13">
    <w:abstractNumId w:val="8"/>
  </w:num>
  <w:num w:numId="14">
    <w:abstractNumId w:val="4"/>
  </w:num>
  <w:num w:numId="15">
    <w:abstractNumId w:val="33"/>
  </w:num>
  <w:num w:numId="16">
    <w:abstractNumId w:val="20"/>
  </w:num>
  <w:num w:numId="17">
    <w:abstractNumId w:val="36"/>
  </w:num>
  <w:num w:numId="18">
    <w:abstractNumId w:val="9"/>
  </w:num>
  <w:num w:numId="19">
    <w:abstractNumId w:val="28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42"/>
  </w:num>
  <w:num w:numId="25">
    <w:abstractNumId w:val="6"/>
  </w:num>
  <w:num w:numId="26">
    <w:abstractNumId w:val="27"/>
  </w:num>
  <w:num w:numId="27">
    <w:abstractNumId w:val="2"/>
  </w:num>
  <w:num w:numId="28">
    <w:abstractNumId w:val="29"/>
  </w:num>
  <w:num w:numId="29">
    <w:abstractNumId w:val="38"/>
  </w:num>
  <w:num w:numId="30">
    <w:abstractNumId w:val="26"/>
  </w:num>
  <w:num w:numId="31">
    <w:abstractNumId w:val="43"/>
  </w:num>
  <w:num w:numId="32">
    <w:abstractNumId w:val="34"/>
  </w:num>
  <w:num w:numId="33">
    <w:abstractNumId w:val="44"/>
  </w:num>
  <w:num w:numId="34">
    <w:abstractNumId w:val="48"/>
  </w:num>
  <w:num w:numId="35">
    <w:abstractNumId w:val="37"/>
  </w:num>
  <w:num w:numId="36">
    <w:abstractNumId w:val="46"/>
  </w:num>
  <w:num w:numId="37">
    <w:abstractNumId w:val="15"/>
  </w:num>
  <w:num w:numId="38">
    <w:abstractNumId w:val="47"/>
  </w:num>
  <w:num w:numId="39">
    <w:abstractNumId w:val="21"/>
  </w:num>
  <w:num w:numId="40">
    <w:abstractNumId w:val="40"/>
  </w:num>
  <w:num w:numId="41">
    <w:abstractNumId w:val="14"/>
  </w:num>
  <w:num w:numId="42">
    <w:abstractNumId w:val="22"/>
  </w:num>
  <w:num w:numId="43">
    <w:abstractNumId w:val="49"/>
  </w:num>
  <w:num w:numId="44">
    <w:abstractNumId w:val="24"/>
  </w:num>
  <w:num w:numId="45">
    <w:abstractNumId w:val="7"/>
  </w:num>
  <w:num w:numId="46">
    <w:abstractNumId w:val="39"/>
  </w:num>
  <w:num w:numId="47">
    <w:abstractNumId w:val="32"/>
  </w:num>
  <w:num w:numId="48">
    <w:abstractNumId w:val="45"/>
  </w:num>
  <w:num w:numId="49">
    <w:abstractNumId w:val="41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41</cp:revision>
  <cp:lastPrinted>2017-06-23T06:22:00Z</cp:lastPrinted>
  <dcterms:created xsi:type="dcterms:W3CDTF">2017-06-23T06:06:00Z</dcterms:created>
  <dcterms:modified xsi:type="dcterms:W3CDTF">2024-05-26T13:37:00Z</dcterms:modified>
</cp:coreProperties>
</file>