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6C0FE" w14:textId="77777777" w:rsidR="00291C6D" w:rsidRPr="00291C6D" w:rsidRDefault="00291C6D" w:rsidP="00291C6D">
      <w:pPr>
        <w:widowControl/>
        <w:autoSpaceDE w:val="0"/>
        <w:autoSpaceDN w:val="0"/>
        <w:adjustRightInd w:val="0"/>
        <w:spacing w:before="0" w:after="0"/>
        <w:ind w:left="709" w:right="0"/>
        <w:jc w:val="center"/>
        <w:rPr>
          <w:rFonts w:ascii="Times New Roman" w:hAnsi="Times New Roman" w:cs="Arial"/>
          <w:b/>
          <w:bCs/>
          <w:color w:val="auto"/>
          <w:sz w:val="28"/>
          <w:szCs w:val="28"/>
        </w:rPr>
      </w:pPr>
      <w:r w:rsidRPr="00291C6D">
        <w:rPr>
          <w:rFonts w:ascii="Times New Roman" w:hAnsi="Times New Roman" w:cs="Arial"/>
          <w:b/>
          <w:bCs/>
          <w:color w:val="auto"/>
          <w:sz w:val="28"/>
          <w:szCs w:val="28"/>
        </w:rPr>
        <w:t>РОССИЙСКАЯ ФЕДЕРАИЯ</w:t>
      </w:r>
    </w:p>
    <w:p w14:paraId="3D3689F8" w14:textId="77777777" w:rsidR="00291C6D" w:rsidRPr="00291C6D" w:rsidRDefault="00291C6D" w:rsidP="00291C6D">
      <w:pPr>
        <w:widowControl/>
        <w:autoSpaceDE w:val="0"/>
        <w:autoSpaceDN w:val="0"/>
        <w:adjustRightInd w:val="0"/>
        <w:spacing w:before="0" w:after="0"/>
        <w:ind w:left="709" w:right="0"/>
        <w:jc w:val="center"/>
        <w:rPr>
          <w:rFonts w:ascii="Times New Roman" w:hAnsi="Times New Roman" w:cs="Arial"/>
          <w:b/>
          <w:bCs/>
          <w:color w:val="auto"/>
          <w:sz w:val="28"/>
          <w:szCs w:val="28"/>
        </w:rPr>
      </w:pPr>
      <w:r w:rsidRPr="00291C6D">
        <w:rPr>
          <w:rFonts w:ascii="Times New Roman" w:hAnsi="Times New Roman" w:cs="Arial"/>
          <w:b/>
          <w:bCs/>
          <w:color w:val="auto"/>
          <w:sz w:val="28"/>
          <w:szCs w:val="28"/>
        </w:rPr>
        <w:t>АДМИНИСТРАЦИЯ СВОБОДИНСКОГО СЕЛЬСОВЕТА</w:t>
      </w:r>
    </w:p>
    <w:p w14:paraId="7057C3AF" w14:textId="77777777" w:rsidR="00291C6D" w:rsidRPr="00291C6D" w:rsidRDefault="00291C6D" w:rsidP="00291C6D">
      <w:pPr>
        <w:widowControl/>
        <w:autoSpaceDE w:val="0"/>
        <w:autoSpaceDN w:val="0"/>
        <w:adjustRightInd w:val="0"/>
        <w:spacing w:before="0" w:after="0"/>
        <w:ind w:left="709" w:right="0"/>
        <w:jc w:val="center"/>
        <w:rPr>
          <w:rFonts w:ascii="Times New Roman" w:hAnsi="Times New Roman" w:cs="Arial"/>
          <w:b/>
          <w:bCs/>
          <w:color w:val="auto"/>
          <w:sz w:val="28"/>
          <w:szCs w:val="28"/>
        </w:rPr>
      </w:pPr>
      <w:r w:rsidRPr="00291C6D">
        <w:rPr>
          <w:rFonts w:ascii="Times New Roman" w:hAnsi="Times New Roman" w:cs="Arial"/>
          <w:b/>
          <w:bCs/>
          <w:color w:val="auto"/>
          <w:sz w:val="28"/>
          <w:szCs w:val="28"/>
        </w:rPr>
        <w:t>ЗОЛОТУХИНСКОГО РАЙОНА КУРСКОЙ ОБЛАСТИ</w:t>
      </w:r>
    </w:p>
    <w:p w14:paraId="71FB138C" w14:textId="77777777" w:rsidR="00291C6D" w:rsidRPr="00291C6D" w:rsidRDefault="00291C6D" w:rsidP="00291C6D">
      <w:pPr>
        <w:widowControl/>
        <w:autoSpaceDE w:val="0"/>
        <w:autoSpaceDN w:val="0"/>
        <w:adjustRightInd w:val="0"/>
        <w:spacing w:before="0" w:after="0"/>
        <w:ind w:left="709" w:right="0"/>
        <w:jc w:val="center"/>
        <w:rPr>
          <w:rFonts w:ascii="Times New Roman" w:hAnsi="Times New Roman" w:cs="Arial"/>
          <w:b/>
          <w:bCs/>
          <w:color w:val="auto"/>
          <w:sz w:val="28"/>
          <w:szCs w:val="28"/>
        </w:rPr>
      </w:pPr>
    </w:p>
    <w:p w14:paraId="4829CF2E" w14:textId="0D3A9FDF" w:rsidR="00291C6D" w:rsidRPr="00291C6D" w:rsidRDefault="00291C6D" w:rsidP="00291C6D">
      <w:pPr>
        <w:widowControl/>
        <w:autoSpaceDE w:val="0"/>
        <w:autoSpaceDN w:val="0"/>
        <w:adjustRightInd w:val="0"/>
        <w:spacing w:before="0" w:after="0"/>
        <w:ind w:left="709" w:right="0"/>
        <w:jc w:val="center"/>
        <w:rPr>
          <w:rFonts w:ascii="Times New Roman" w:hAnsi="Times New Roman" w:cs="Arial"/>
          <w:b/>
          <w:bCs/>
          <w:color w:val="auto"/>
          <w:sz w:val="28"/>
          <w:szCs w:val="28"/>
        </w:rPr>
      </w:pPr>
      <w:r w:rsidRPr="00291C6D">
        <w:rPr>
          <w:rFonts w:ascii="Times New Roman" w:hAnsi="Times New Roman" w:cs="Arial"/>
          <w:b/>
          <w:bCs/>
          <w:color w:val="auto"/>
          <w:sz w:val="28"/>
          <w:szCs w:val="28"/>
        </w:rPr>
        <w:t xml:space="preserve">ПОСТАНОВЛЕНИЕ № </w:t>
      </w:r>
      <w:r w:rsidR="003E1BAA">
        <w:rPr>
          <w:rFonts w:ascii="Times New Roman" w:hAnsi="Times New Roman" w:cs="Arial"/>
          <w:b/>
          <w:bCs/>
          <w:color w:val="auto"/>
          <w:sz w:val="28"/>
          <w:szCs w:val="28"/>
        </w:rPr>
        <w:t>191</w:t>
      </w:r>
      <w:r w:rsidRPr="00291C6D">
        <w:rPr>
          <w:rFonts w:ascii="Times New Roman" w:hAnsi="Times New Roman" w:cs="Arial"/>
          <w:b/>
          <w:bCs/>
          <w:color w:val="auto"/>
          <w:sz w:val="28"/>
          <w:szCs w:val="28"/>
        </w:rPr>
        <w:t xml:space="preserve"> от  </w:t>
      </w:r>
      <w:r w:rsidR="003E1BAA">
        <w:rPr>
          <w:rFonts w:ascii="Times New Roman" w:hAnsi="Times New Roman" w:cs="Arial"/>
          <w:b/>
          <w:bCs/>
          <w:color w:val="auto"/>
          <w:sz w:val="28"/>
          <w:szCs w:val="28"/>
        </w:rPr>
        <w:t>31 декабря</w:t>
      </w:r>
      <w:r w:rsidRPr="00291C6D">
        <w:rPr>
          <w:rFonts w:ascii="Times New Roman" w:hAnsi="Times New Roman" w:cs="Arial"/>
          <w:b/>
          <w:bCs/>
          <w:color w:val="auto"/>
          <w:sz w:val="28"/>
          <w:szCs w:val="28"/>
        </w:rPr>
        <w:t xml:space="preserve"> 202</w:t>
      </w:r>
      <w:r w:rsidR="003E1BAA">
        <w:rPr>
          <w:rFonts w:ascii="Times New Roman" w:hAnsi="Times New Roman" w:cs="Arial"/>
          <w:b/>
          <w:bCs/>
          <w:color w:val="auto"/>
          <w:sz w:val="28"/>
          <w:szCs w:val="28"/>
        </w:rPr>
        <w:t>0</w:t>
      </w:r>
      <w:r w:rsidRPr="00291C6D">
        <w:rPr>
          <w:rFonts w:ascii="Times New Roman" w:hAnsi="Times New Roman" w:cs="Arial"/>
          <w:b/>
          <w:bCs/>
          <w:color w:val="auto"/>
          <w:sz w:val="28"/>
          <w:szCs w:val="28"/>
        </w:rPr>
        <w:t>г.</w:t>
      </w:r>
    </w:p>
    <w:p w14:paraId="06FDF227" w14:textId="77777777" w:rsidR="00291C6D" w:rsidRPr="00291C6D" w:rsidRDefault="00291C6D" w:rsidP="00291C6D">
      <w:pPr>
        <w:widowControl/>
        <w:autoSpaceDE w:val="0"/>
        <w:autoSpaceDN w:val="0"/>
        <w:adjustRightInd w:val="0"/>
        <w:spacing w:before="0" w:after="0"/>
        <w:ind w:left="709" w:right="0"/>
        <w:jc w:val="center"/>
        <w:rPr>
          <w:rFonts w:ascii="Times New Roman" w:hAnsi="Times New Roman" w:cs="Arial"/>
          <w:b/>
          <w:bCs/>
          <w:color w:val="auto"/>
          <w:sz w:val="28"/>
          <w:szCs w:val="28"/>
        </w:rPr>
      </w:pPr>
    </w:p>
    <w:p w14:paraId="3AC0B243" w14:textId="42247F76" w:rsidR="006F5740" w:rsidRPr="00D14B80" w:rsidRDefault="006F5740" w:rsidP="006F5740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  <w:r w:rsidRPr="00D14B8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 xml:space="preserve">       </w:t>
      </w:r>
      <w:r w:rsidRPr="00D14B8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ab/>
      </w:r>
    </w:p>
    <w:p w14:paraId="02D42BE0" w14:textId="77777777" w:rsidR="00C817FC" w:rsidRPr="00D14B80" w:rsidRDefault="00C817FC">
      <w:pPr>
        <w:pStyle w:val="a0"/>
        <w:spacing w:after="0"/>
        <w:ind w:left="0" w:right="0" w:firstLine="567"/>
        <w:jc w:val="both"/>
        <w:rPr>
          <w:color w:val="auto"/>
        </w:rPr>
      </w:pPr>
    </w:p>
    <w:p w14:paraId="4167356F" w14:textId="77777777" w:rsidR="00213EBF" w:rsidRPr="00D14B80" w:rsidRDefault="00213EBF" w:rsidP="006F5740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Об утверждении Порядка </w:t>
      </w:r>
    </w:p>
    <w:p w14:paraId="6D2F7C5B" w14:textId="77777777" w:rsidR="00213EBF" w:rsidRPr="00D14B80" w:rsidRDefault="00213EBF" w:rsidP="006F5740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bCs w:val="0"/>
          <w:color w:val="auto"/>
          <w:sz w:val="28"/>
          <w:szCs w:val="28"/>
        </w:rPr>
        <w:t>формирования  и утверждения перечня объектов,  </w:t>
      </w:r>
    </w:p>
    <w:p w14:paraId="3503EC80" w14:textId="5B18CDB8" w:rsidR="00213EBF" w:rsidRPr="00D14B80" w:rsidRDefault="00213EBF" w:rsidP="006F5740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bCs w:val="0"/>
          <w:color w:val="auto"/>
          <w:sz w:val="28"/>
          <w:szCs w:val="28"/>
        </w:rPr>
        <w:t>в отношении, которых планируется заключение  концессионных соглашений,  </w:t>
      </w:r>
    </w:p>
    <w:p w14:paraId="20A3E354" w14:textId="51248FDB" w:rsidR="00C817FC" w:rsidRPr="00D14B80" w:rsidRDefault="00950D64" w:rsidP="006F5740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bCs w:val="0"/>
          <w:color w:val="auto"/>
          <w:sz w:val="28"/>
          <w:szCs w:val="28"/>
        </w:rPr>
        <w:t>и Порядка п</w:t>
      </w:r>
      <w:r w:rsidR="00213EBF" w:rsidRPr="00D14B80">
        <w:rPr>
          <w:rFonts w:ascii="Times New Roman" w:hAnsi="Times New Roman" w:cs="Times New Roman"/>
          <w:bCs w:val="0"/>
          <w:color w:val="auto"/>
          <w:sz w:val="28"/>
          <w:szCs w:val="28"/>
        </w:rPr>
        <w:t>ринятия решений о заключении  концессионных соглашений</w:t>
      </w:r>
    </w:p>
    <w:p w14:paraId="4A54D4C6" w14:textId="77777777" w:rsidR="00C817FC" w:rsidRPr="00D14B80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37396CF" w14:textId="06A70463" w:rsidR="00C817FC" w:rsidRPr="00D14B80" w:rsidRDefault="00213EBF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</w:t>
      </w:r>
      <w:hyperlink r:id="rId7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от 21.07.2005 № 115-ФЗ</w:t>
        </w:r>
      </w:hyperlink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соглашениях", </w:t>
      </w:r>
      <w:hyperlink r:id="rId8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 xml:space="preserve">Уставом </w:t>
        </w:r>
        <w:r w:rsidR="00B84DF3">
          <w:rPr>
            <w:rFonts w:ascii="Times New Roman" w:hAnsi="Times New Roman" w:cs="Times New Roman"/>
            <w:color w:val="auto"/>
            <w:sz w:val="28"/>
            <w:szCs w:val="28"/>
          </w:rPr>
          <w:t>муниципального образования «Свободинский сельсовет» Золотухинского района</w:t>
        </w:r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B84DF3">
          <w:rPr>
            <w:rFonts w:ascii="Times New Roman" w:hAnsi="Times New Roman" w:cs="Times New Roman"/>
            <w:color w:val="auto"/>
            <w:sz w:val="28"/>
            <w:szCs w:val="28"/>
          </w:rPr>
          <w:t>Курской области</w:t>
        </w:r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,</w:t>
        </w:r>
      </w:hyperlink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в целях обеспечения взаимодействия и координации деятельности </w:t>
      </w:r>
      <w:r w:rsidR="00B84DF3" w:rsidRPr="00B84DF3">
        <w:rPr>
          <w:rFonts w:ascii="Times New Roman" w:hAnsi="Times New Roman" w:cs="Times New Roman"/>
          <w:color w:val="auto"/>
          <w:sz w:val="28"/>
          <w:szCs w:val="28"/>
        </w:rPr>
        <w:t xml:space="preserve">Уставом муниципального образования «Свободинский сельсовет» Золотухинского района Курской области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при подготовке концессионных соглашений и эффективного использования имущества, находящегося в собственности </w:t>
      </w:r>
      <w:r w:rsidR="00B84DF3" w:rsidRPr="00B84DF3">
        <w:rPr>
          <w:rFonts w:ascii="Times New Roman" w:hAnsi="Times New Roman" w:cs="Times New Roman"/>
          <w:color w:val="auto"/>
          <w:sz w:val="28"/>
          <w:szCs w:val="28"/>
        </w:rPr>
        <w:t>Уставом муниципального образования «Свободинский сельсовет» Золотухинского района Курской области</w:t>
      </w:r>
      <w:r w:rsidR="00B84DF3">
        <w:rPr>
          <w:rFonts w:ascii="Times New Roman" w:hAnsi="Times New Roman" w:cs="Times New Roman"/>
          <w:color w:val="auto"/>
          <w:sz w:val="28"/>
          <w:szCs w:val="28"/>
        </w:rPr>
        <w:t>, А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дминистрация </w:t>
      </w:r>
      <w:r w:rsidR="00B84DF3">
        <w:rPr>
          <w:rFonts w:ascii="Times New Roman" w:hAnsi="Times New Roman" w:cs="Times New Roman"/>
          <w:color w:val="auto"/>
          <w:sz w:val="28"/>
          <w:szCs w:val="28"/>
        </w:rPr>
        <w:t>Свободинского сельсовета Золотухинского</w:t>
      </w:r>
      <w:proofErr w:type="gramEnd"/>
      <w:r w:rsidR="00B84D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района </w:t>
      </w:r>
      <w:r w:rsidR="00B84DF3">
        <w:rPr>
          <w:rFonts w:ascii="Times New Roman" w:hAnsi="Times New Roman" w:cs="Times New Roman"/>
          <w:color w:val="auto"/>
          <w:sz w:val="28"/>
          <w:szCs w:val="28"/>
        </w:rPr>
        <w:t xml:space="preserve">Курской 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области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14:paraId="746D45BC" w14:textId="77777777" w:rsidR="00C817FC" w:rsidRPr="00D14B80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F192287" w14:textId="77777777" w:rsidR="00C817FC" w:rsidRPr="00D14B80" w:rsidRDefault="00153F70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14:paraId="224E57CE" w14:textId="77777777" w:rsidR="00C817FC" w:rsidRPr="00D14B80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D9F415D" w14:textId="2D242162" w:rsidR="00213EBF" w:rsidRPr="00213EBF" w:rsidRDefault="00213EBF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EBF">
        <w:rPr>
          <w:rFonts w:ascii="Times New Roman" w:hAnsi="Times New Roman" w:cs="Times New Roman"/>
          <w:color w:val="auto"/>
          <w:sz w:val="28"/>
          <w:szCs w:val="28"/>
        </w:rPr>
        <w:t>1. Утвердить Порядок формирования и утверждения перечня объектов, в отношении которых планируется закл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>ючение концессионных соглашений (</w:t>
      </w:r>
      <w:r w:rsidR="00D06974" w:rsidRPr="00213EBF">
        <w:rPr>
          <w:rFonts w:ascii="Times New Roman" w:hAnsi="Times New Roman" w:cs="Times New Roman"/>
          <w:color w:val="auto"/>
          <w:sz w:val="28"/>
          <w:szCs w:val="28"/>
        </w:rPr>
        <w:t>приложение 1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13E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19B5E4E" w14:textId="30BABFDD" w:rsidR="00213EBF" w:rsidRPr="00213EBF" w:rsidRDefault="00213EBF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EBF">
        <w:rPr>
          <w:rFonts w:ascii="Times New Roman" w:hAnsi="Times New Roman" w:cs="Times New Roman"/>
          <w:color w:val="auto"/>
          <w:sz w:val="28"/>
          <w:szCs w:val="28"/>
        </w:rPr>
        <w:t>2. Утвердить Порядок принятия решений о заключении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концессионных соглашений (</w:t>
      </w:r>
      <w:r w:rsidRPr="00213EBF">
        <w:rPr>
          <w:rFonts w:ascii="Times New Roman" w:hAnsi="Times New Roman" w:cs="Times New Roman"/>
          <w:color w:val="auto"/>
          <w:sz w:val="28"/>
          <w:szCs w:val="28"/>
        </w:rPr>
        <w:t>приложение 2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13E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4528642" w14:textId="5FFFD5DE" w:rsidR="00213EBF" w:rsidRPr="00213EBF" w:rsidRDefault="006D57DA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13EBF" w:rsidRPr="00213EB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977A6" w:rsidRPr="00D14B8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Настоящее постановление вступает в силу со дня его обнародования.</w:t>
      </w:r>
    </w:p>
    <w:p w14:paraId="4CCB7790" w14:textId="012B50CA" w:rsidR="00C817FC" w:rsidRPr="00D14B80" w:rsidRDefault="006D57DA" w:rsidP="007977A6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7977A6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153F70" w:rsidRPr="00D14B80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153F70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данного постановления оставляю за собой.</w:t>
      </w:r>
    </w:p>
    <w:p w14:paraId="34B6A58E" w14:textId="77777777" w:rsidR="00C817FC" w:rsidRPr="00D14B80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FA150C" w14:textId="77777777" w:rsidR="00C817FC" w:rsidRPr="00D14B80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6319313" w14:textId="77777777" w:rsidR="00A34F6C" w:rsidRPr="00D14B80" w:rsidRDefault="00A34F6C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14:paraId="26E41253" w14:textId="77777777" w:rsidR="00A34F6C" w:rsidRPr="00D14B80" w:rsidRDefault="00A34F6C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14:paraId="169FCC80" w14:textId="77777777" w:rsidR="00A34F6C" w:rsidRPr="00D14B80" w:rsidRDefault="00A34F6C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14:paraId="74B9BFB5" w14:textId="5AAA8590" w:rsidR="00FB4155" w:rsidRPr="00D14B80" w:rsidRDefault="00FB4155" w:rsidP="00B84DF3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  <w:r w:rsidRPr="00D14B8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 xml:space="preserve">Глава </w:t>
      </w:r>
      <w:r w:rsidR="00B84DF3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Свободинского сельсовета                                                  Е.А. Албегонова</w:t>
      </w:r>
    </w:p>
    <w:p w14:paraId="241BACEB" w14:textId="77777777" w:rsidR="00FB4155" w:rsidRPr="00D14B80" w:rsidRDefault="00FB415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0B7515E2" w14:textId="77777777" w:rsidR="00A34F6C" w:rsidRPr="00D14B80" w:rsidRDefault="00A34F6C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4C5675F" w14:textId="77777777" w:rsidR="00FB4155" w:rsidRDefault="00FB415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14909BC3" w14:textId="77777777" w:rsidR="00F12F31" w:rsidRDefault="00F12F31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0AB456E5" w14:textId="77777777" w:rsidR="00F12F31" w:rsidRPr="00D14B80" w:rsidRDefault="00F12F31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341B839A" w14:textId="77777777" w:rsidR="00FB4155" w:rsidRPr="00D14B80" w:rsidRDefault="00FB415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1E94677D" w14:textId="77777777" w:rsidR="00FB4155" w:rsidRPr="00D14B80" w:rsidRDefault="00FB415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7EC04757" w14:textId="77777777" w:rsidR="00684E57" w:rsidRPr="00D14B80" w:rsidRDefault="00684E57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2A37CF0" w14:textId="77777777" w:rsidR="00044814" w:rsidRPr="00D14B80" w:rsidRDefault="00044814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317DBEB5" w14:textId="77777777" w:rsidR="00684E57" w:rsidRPr="00291C6D" w:rsidRDefault="00684E57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AED5C3E" w14:textId="70DE52B1" w:rsidR="00FB4155" w:rsidRPr="00291C6D" w:rsidRDefault="00153F70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B8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</w:t>
      </w:r>
      <w:r w:rsidR="00331B21" w:rsidRPr="00291C6D">
        <w:rPr>
          <w:rFonts w:ascii="Times New Roman" w:hAnsi="Times New Roman" w:cs="Times New Roman"/>
          <w:color w:val="auto"/>
          <w:sz w:val="22"/>
          <w:szCs w:val="22"/>
        </w:rPr>
        <w:t>1</w:t>
      </w:r>
    </w:p>
    <w:p w14:paraId="73CC4EAA" w14:textId="4ED5A03A" w:rsidR="00FB4155" w:rsidRPr="00D14B80" w:rsidRDefault="00704B4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к постановлению А</w:t>
      </w:r>
      <w:r w:rsidR="00153F70"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дминистрации </w:t>
      </w:r>
    </w:p>
    <w:p w14:paraId="5FE297D7" w14:textId="77777777" w:rsidR="00704B45" w:rsidRDefault="00704B4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Свободинского сельсовета</w:t>
      </w:r>
    </w:p>
    <w:p w14:paraId="76CA04C4" w14:textId="12E8048D" w:rsidR="00FB4155" w:rsidRPr="00D14B80" w:rsidRDefault="00704B4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Золотухинского района Курской области</w:t>
      </w:r>
    </w:p>
    <w:p w14:paraId="4AAEAA4C" w14:textId="4DC57452" w:rsidR="00C817FC" w:rsidRPr="00D14B80" w:rsidRDefault="00FB4155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="00F12F31">
        <w:rPr>
          <w:rFonts w:ascii="Times New Roman" w:hAnsi="Times New Roman" w:cs="Times New Roman"/>
          <w:color w:val="auto"/>
          <w:sz w:val="22"/>
          <w:szCs w:val="22"/>
        </w:rPr>
        <w:t>31</w:t>
      </w:r>
      <w:r w:rsidR="00331B21" w:rsidRPr="00D14B8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12F31">
        <w:rPr>
          <w:rFonts w:ascii="Times New Roman" w:hAnsi="Times New Roman" w:cs="Times New Roman"/>
          <w:color w:val="auto"/>
          <w:sz w:val="22"/>
          <w:szCs w:val="22"/>
        </w:rPr>
        <w:t>12</w:t>
      </w:r>
      <w:r w:rsidR="00331B21" w:rsidRPr="00D14B8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331B21" w:rsidRPr="00291C6D">
        <w:rPr>
          <w:rFonts w:ascii="Times New Roman" w:hAnsi="Times New Roman" w:cs="Times New Roman"/>
          <w:color w:val="auto"/>
          <w:sz w:val="22"/>
          <w:szCs w:val="22"/>
        </w:rPr>
        <w:t>2020</w:t>
      </w:r>
      <w:r w:rsidR="00331B21"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г. № </w:t>
      </w:r>
      <w:r w:rsidR="00F12F31">
        <w:rPr>
          <w:rFonts w:ascii="Times New Roman" w:hAnsi="Times New Roman" w:cs="Times New Roman"/>
          <w:color w:val="auto"/>
          <w:sz w:val="22"/>
          <w:szCs w:val="22"/>
        </w:rPr>
        <w:t>191</w:t>
      </w:r>
    </w:p>
    <w:p w14:paraId="6E5E6C7B" w14:textId="77777777" w:rsidR="00331B21" w:rsidRPr="00D14B80" w:rsidRDefault="00331B21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2D64DC00" w14:textId="77777777" w:rsidR="00331B21" w:rsidRPr="00331B21" w:rsidRDefault="00331B21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1B2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</w:t>
      </w:r>
    </w:p>
    <w:p w14:paraId="1158B043" w14:textId="77777777" w:rsidR="00331B21" w:rsidRPr="00331B21" w:rsidRDefault="00331B21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1B21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14:paraId="126EC007" w14:textId="77777777" w:rsidR="00331B21" w:rsidRPr="00331B21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DC97D2C" w14:textId="03675099" w:rsidR="00331B21" w:rsidRPr="00331B21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1. Настоящий Порядок разработан в соответствии с Федеральным законом </w:t>
      </w:r>
      <w:hyperlink r:id="rId9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от 21.07.2005 № 115-ФЗ</w:t>
        </w:r>
      </w:hyperlink>
      <w:r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</w:t>
      </w:r>
      <w:r w:rsidR="00704B45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«Свободинский сельсовет» Золотухинского района Курской области </w:t>
      </w:r>
      <w:r w:rsidRPr="00331B21">
        <w:rPr>
          <w:rFonts w:ascii="Times New Roman" w:hAnsi="Times New Roman" w:cs="Times New Roman"/>
          <w:color w:val="auto"/>
          <w:sz w:val="28"/>
          <w:szCs w:val="28"/>
        </w:rPr>
        <w:t>(далее - объекты), в отношении которых планируется заключение концессионных соглашений (далее - Перечень).</w:t>
      </w:r>
    </w:p>
    <w:p w14:paraId="75D3D666" w14:textId="42169DCE" w:rsidR="00331B21" w:rsidRPr="00331B21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2. Формирование проекта Перечня осуществляется </w:t>
      </w:r>
      <w:r w:rsidR="00704B4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дминистрацией</w:t>
      </w:r>
      <w:r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4B45">
        <w:rPr>
          <w:rFonts w:ascii="Times New Roman" w:hAnsi="Times New Roman" w:cs="Times New Roman"/>
          <w:color w:val="auto"/>
          <w:sz w:val="28"/>
          <w:szCs w:val="28"/>
        </w:rPr>
        <w:t>Свободинского сельсовета Золотухинского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704B45">
        <w:rPr>
          <w:rFonts w:ascii="Times New Roman" w:hAnsi="Times New Roman" w:cs="Times New Roman"/>
          <w:color w:val="auto"/>
          <w:sz w:val="28"/>
          <w:szCs w:val="28"/>
        </w:rPr>
        <w:t>Курской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области (далее - Администрация</w:t>
      </w:r>
      <w:r w:rsidRPr="00331B21">
        <w:rPr>
          <w:rFonts w:ascii="Times New Roman" w:hAnsi="Times New Roman" w:cs="Times New Roman"/>
          <w:color w:val="auto"/>
          <w:sz w:val="28"/>
          <w:szCs w:val="28"/>
        </w:rPr>
        <w:t>), в соответствии с поступившими предложениями о включении в Перечень предлагаемых к передаче в концессию объектов.</w:t>
      </w:r>
    </w:p>
    <w:p w14:paraId="39EBBC11" w14:textId="66878F69" w:rsidR="00331B21" w:rsidRPr="00331B21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331B21" w:rsidRPr="00331B21">
        <w:rPr>
          <w:rFonts w:ascii="Times New Roman" w:hAnsi="Times New Roman" w:cs="Times New Roman"/>
          <w:color w:val="auto"/>
          <w:sz w:val="28"/>
          <w:szCs w:val="28"/>
        </w:rPr>
        <w:t>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14:paraId="239ABDA1" w14:textId="52CB9107" w:rsidR="00331B21" w:rsidRPr="00331B21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331B21" w:rsidRPr="00331B21">
        <w:rPr>
          <w:rFonts w:ascii="Times New Roman" w:hAnsi="Times New Roman" w:cs="Times New Roman"/>
          <w:color w:val="auto"/>
          <w:sz w:val="28"/>
          <w:szCs w:val="28"/>
        </w:rPr>
        <w:t>. Предложения направляют</w:t>
      </w:r>
      <w:r w:rsidR="00331B21" w:rsidRPr="00D14B80">
        <w:rPr>
          <w:rFonts w:ascii="Times New Roman" w:hAnsi="Times New Roman" w:cs="Times New Roman"/>
          <w:color w:val="auto"/>
          <w:sz w:val="28"/>
          <w:szCs w:val="28"/>
        </w:rPr>
        <w:t>ся в Администрацию</w:t>
      </w:r>
      <w:r w:rsidR="00331B21"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 в срок до 1 декабря года, предшествующего году формирования Перечня, по форме, указанной в приложении к настоящему Порядку.</w:t>
      </w:r>
    </w:p>
    <w:p w14:paraId="0269A115" w14:textId="24F111C5" w:rsidR="00331B21" w:rsidRPr="00331B21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="00331B21" w:rsidRPr="00331B21">
        <w:rPr>
          <w:rFonts w:ascii="Times New Roman" w:hAnsi="Times New Roman" w:cs="Times New Roman"/>
          <w:color w:val="auto"/>
          <w:sz w:val="28"/>
          <w:szCs w:val="28"/>
        </w:rPr>
        <w:t>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14:paraId="29556312" w14:textId="692C44D2" w:rsidR="00331B21" w:rsidRPr="00331B21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2.4</w:t>
      </w:r>
      <w:r w:rsidR="00331B21"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r w:rsidR="00704B4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31B21"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704B45">
        <w:rPr>
          <w:rFonts w:ascii="Times New Roman" w:hAnsi="Times New Roman" w:cs="Times New Roman"/>
          <w:color w:val="auto"/>
          <w:sz w:val="28"/>
          <w:szCs w:val="28"/>
        </w:rPr>
        <w:t xml:space="preserve">Свободинского сельсовета </w:t>
      </w:r>
      <w:r w:rsidR="00331B21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4B45">
        <w:rPr>
          <w:rFonts w:ascii="Times New Roman" w:hAnsi="Times New Roman" w:cs="Times New Roman"/>
          <w:color w:val="auto"/>
          <w:sz w:val="28"/>
          <w:szCs w:val="28"/>
        </w:rPr>
        <w:t xml:space="preserve">Золотухинского </w:t>
      </w:r>
      <w:r w:rsidR="00331B21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района </w:t>
      </w:r>
      <w:r w:rsidR="00704B45">
        <w:rPr>
          <w:rFonts w:ascii="Times New Roman" w:hAnsi="Times New Roman" w:cs="Times New Roman"/>
          <w:color w:val="auto"/>
          <w:sz w:val="28"/>
          <w:szCs w:val="28"/>
        </w:rPr>
        <w:t xml:space="preserve">Курской </w:t>
      </w:r>
      <w:r w:rsidR="00331B21" w:rsidRPr="00D14B80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331B21" w:rsidRPr="00331B21">
        <w:rPr>
          <w:rFonts w:ascii="Times New Roman" w:hAnsi="Times New Roman" w:cs="Times New Roman"/>
          <w:color w:val="auto"/>
          <w:sz w:val="28"/>
          <w:szCs w:val="28"/>
        </w:rPr>
        <w:t>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</w:p>
    <w:p w14:paraId="4BC6651C" w14:textId="77777777" w:rsidR="00331B21" w:rsidRPr="00331B21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521BD2A" w14:textId="77777777" w:rsidR="00331B21" w:rsidRPr="00331B21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5A49209" w14:textId="77777777" w:rsidR="00331B21" w:rsidRPr="00D14B80" w:rsidRDefault="00331B21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59805B8" w14:textId="77777777" w:rsidR="00856CDA" w:rsidRPr="00D14B80" w:rsidRDefault="00856CDA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4206924" w14:textId="77777777" w:rsidR="00856CDA" w:rsidRPr="00D14B80" w:rsidRDefault="00856CDA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A6E6950" w14:textId="77777777" w:rsidR="00856CDA" w:rsidRPr="00D14B80" w:rsidRDefault="00856CDA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8CAF6BC" w14:textId="77777777" w:rsidR="00856CDA" w:rsidRPr="00D14B80" w:rsidRDefault="00856CDA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50D1929" w14:textId="77777777" w:rsidR="00331B21" w:rsidRPr="00D14B80" w:rsidRDefault="00331B21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331B21">
        <w:rPr>
          <w:rFonts w:ascii="Times New Roman" w:hAnsi="Times New Roman" w:cs="Times New Roman"/>
          <w:color w:val="auto"/>
        </w:rPr>
        <w:t xml:space="preserve">Приложение к Порядку </w:t>
      </w:r>
    </w:p>
    <w:p w14:paraId="17062415" w14:textId="77777777" w:rsidR="00331B21" w:rsidRPr="00D14B80" w:rsidRDefault="00331B21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331B21">
        <w:rPr>
          <w:rFonts w:ascii="Times New Roman" w:hAnsi="Times New Roman" w:cs="Times New Roman"/>
          <w:color w:val="auto"/>
        </w:rPr>
        <w:t xml:space="preserve">формирования и утверждения перечня объектов, </w:t>
      </w:r>
    </w:p>
    <w:p w14:paraId="44CA9B52" w14:textId="4C86312B" w:rsidR="00331B21" w:rsidRPr="00D14B80" w:rsidRDefault="00967033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</w:t>
      </w:r>
      <w:proofErr w:type="gramStart"/>
      <w:r>
        <w:rPr>
          <w:rFonts w:ascii="Times New Roman" w:hAnsi="Times New Roman" w:cs="Times New Roman"/>
          <w:color w:val="auto"/>
        </w:rPr>
        <w:t>отношении</w:t>
      </w:r>
      <w:proofErr w:type="gramEnd"/>
      <w:r w:rsidR="00331B21" w:rsidRPr="00331B21">
        <w:rPr>
          <w:rFonts w:ascii="Times New Roman" w:hAnsi="Times New Roman" w:cs="Times New Roman"/>
          <w:color w:val="auto"/>
        </w:rPr>
        <w:t xml:space="preserve"> которых планируется  </w:t>
      </w:r>
    </w:p>
    <w:p w14:paraId="4A62AD81" w14:textId="2BB5831D" w:rsidR="00331B21" w:rsidRPr="00331B21" w:rsidRDefault="00331B21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31B21">
        <w:rPr>
          <w:rFonts w:ascii="Times New Roman" w:hAnsi="Times New Roman" w:cs="Times New Roman"/>
          <w:color w:val="auto"/>
        </w:rPr>
        <w:t>заключение концессионных соглашений</w:t>
      </w:r>
    </w:p>
    <w:p w14:paraId="46A6FF03" w14:textId="77777777" w:rsidR="00331B21" w:rsidRPr="00331B21" w:rsidRDefault="00331B21" w:rsidP="00331B21">
      <w:pPr>
        <w:spacing w:before="0" w:after="0"/>
        <w:ind w:left="0" w:right="0"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0F91E511" w14:textId="53040194" w:rsidR="00331B21" w:rsidRPr="00331B21" w:rsidRDefault="00331B21" w:rsidP="00331B21">
      <w:pPr>
        <w:spacing w:before="0" w:after="0"/>
        <w:ind w:left="0" w:right="0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="00B20EAF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Форма</w:t>
      </w:r>
    </w:p>
    <w:p w14:paraId="6B0D81E2" w14:textId="0C9B368B" w:rsidR="00331B21" w:rsidRPr="00331B21" w:rsidRDefault="00B20EAF" w:rsidP="00331B21">
      <w:pPr>
        <w:spacing w:before="0" w:after="0"/>
        <w:ind w:left="0" w:right="0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="00331B21" w:rsidRPr="00D14B80">
        <w:rPr>
          <w:rFonts w:ascii="Times New Roman" w:hAnsi="Times New Roman" w:cs="Times New Roman"/>
          <w:b/>
          <w:bCs/>
          <w:color w:val="auto"/>
          <w:sz w:val="28"/>
          <w:szCs w:val="28"/>
        </w:rPr>
        <w:t>ереч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е</w:t>
      </w:r>
      <w:r w:rsidR="00331B21" w:rsidRPr="00D14B80">
        <w:rPr>
          <w:rFonts w:ascii="Times New Roman" w:hAnsi="Times New Roman" w:cs="Times New Roman"/>
          <w:b/>
          <w:bCs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ь</w:t>
      </w:r>
      <w:r w:rsidR="00331B21" w:rsidRPr="00D14B8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объектов, в отношении которых планируется заключение концессионных соглашений</w:t>
      </w:r>
    </w:p>
    <w:p w14:paraId="4BAC2AA0" w14:textId="77777777" w:rsidR="00C817FC" w:rsidRPr="00D14B80" w:rsidRDefault="00C817FC" w:rsidP="00331B21">
      <w:pPr>
        <w:pStyle w:val="2"/>
        <w:spacing w:before="0" w:after="0"/>
        <w:ind w:left="0" w:righ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9"/>
        <w:tblW w:w="9881" w:type="dxa"/>
        <w:tblInd w:w="150" w:type="dxa"/>
        <w:tblLook w:val="04A0" w:firstRow="1" w:lastRow="0" w:firstColumn="1" w:lastColumn="0" w:noHBand="0" w:noVBand="1"/>
      </w:tblPr>
      <w:tblGrid>
        <w:gridCol w:w="667"/>
        <w:gridCol w:w="1937"/>
        <w:gridCol w:w="2599"/>
        <w:gridCol w:w="2410"/>
        <w:gridCol w:w="2268"/>
      </w:tblGrid>
      <w:tr w:rsidR="00E124AC" w:rsidRPr="00D14B80" w14:paraId="18D341BE" w14:textId="77777777" w:rsidTr="00E124AC">
        <w:tc>
          <w:tcPr>
            <w:tcW w:w="667" w:type="dxa"/>
          </w:tcPr>
          <w:p w14:paraId="4B4ADE48" w14:textId="5A274A4C" w:rsidR="00E124AC" w:rsidRPr="00D14B80" w:rsidRDefault="00E124AC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4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D14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D14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937" w:type="dxa"/>
          </w:tcPr>
          <w:p w14:paraId="123E5DDB" w14:textId="04249B71" w:rsidR="00E124AC" w:rsidRPr="00D14B80" w:rsidRDefault="00E124AC" w:rsidP="00E124AC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4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объекта, адрес и (или) местоположение объекта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D14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Pr="00D14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адастровый номер объекта недвижимого имущества</w:t>
            </w:r>
          </w:p>
        </w:tc>
        <w:tc>
          <w:tcPr>
            <w:tcW w:w="2599" w:type="dxa"/>
          </w:tcPr>
          <w:p w14:paraId="7DA34B09" w14:textId="36515B89" w:rsidR="00E124AC" w:rsidRPr="00D14B80" w:rsidRDefault="00E124AC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4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410" w:type="dxa"/>
          </w:tcPr>
          <w:p w14:paraId="7CB31E2A" w14:textId="13C827FD" w:rsidR="00E124AC" w:rsidRPr="00D14B80" w:rsidRDefault="00E124AC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4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Характеристика объекта</w:t>
            </w:r>
          </w:p>
        </w:tc>
        <w:tc>
          <w:tcPr>
            <w:tcW w:w="2268" w:type="dxa"/>
          </w:tcPr>
          <w:p w14:paraId="7C82861C" w14:textId="0B66F3B3" w:rsidR="00E124AC" w:rsidRPr="00D14B80" w:rsidRDefault="00E124AC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  <w:r w:rsidRPr="00D14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Планируемая сфера применения объекта</w:t>
            </w:r>
          </w:p>
        </w:tc>
      </w:tr>
      <w:tr w:rsidR="00E124AC" w:rsidRPr="00D14B80" w14:paraId="435CE469" w14:textId="77777777" w:rsidTr="00E124AC">
        <w:tc>
          <w:tcPr>
            <w:tcW w:w="667" w:type="dxa"/>
          </w:tcPr>
          <w:p w14:paraId="7B8DDC27" w14:textId="77777777" w:rsidR="00E124AC" w:rsidRPr="00D14B80" w:rsidRDefault="00E124AC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</w:tcPr>
          <w:p w14:paraId="0C43C4F9" w14:textId="77777777" w:rsidR="00E124AC" w:rsidRPr="00D14B80" w:rsidRDefault="00E124AC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99" w:type="dxa"/>
          </w:tcPr>
          <w:p w14:paraId="1EE8413A" w14:textId="77777777" w:rsidR="00E124AC" w:rsidRPr="00D14B80" w:rsidRDefault="00E124AC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7336038" w14:textId="77777777" w:rsidR="00E124AC" w:rsidRPr="00D14B80" w:rsidRDefault="00E124AC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1B0D76" w14:textId="7E99392D" w:rsidR="00E124AC" w:rsidRPr="00D14B80" w:rsidRDefault="00E124AC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0817F27D" w14:textId="77777777" w:rsidR="00C24BFA" w:rsidRPr="00D14B80" w:rsidRDefault="00C24BFA" w:rsidP="00C24BFA">
      <w:pPr>
        <w:pStyle w:val="a0"/>
        <w:rPr>
          <w:color w:val="auto"/>
        </w:rPr>
      </w:pPr>
    </w:p>
    <w:p w14:paraId="305A2B83" w14:textId="77777777" w:rsidR="00604F72" w:rsidRPr="00D14B80" w:rsidRDefault="00604F72" w:rsidP="00C24BFA">
      <w:pPr>
        <w:pStyle w:val="a0"/>
        <w:rPr>
          <w:color w:val="auto"/>
        </w:rPr>
      </w:pPr>
    </w:p>
    <w:p w14:paraId="0E441BA2" w14:textId="77777777" w:rsidR="00604F72" w:rsidRPr="00D14B80" w:rsidRDefault="00604F72" w:rsidP="00C24BFA">
      <w:pPr>
        <w:pStyle w:val="a0"/>
        <w:rPr>
          <w:color w:val="auto"/>
        </w:rPr>
      </w:pPr>
    </w:p>
    <w:p w14:paraId="7A67DF67" w14:textId="77777777" w:rsidR="00604F72" w:rsidRPr="00D14B80" w:rsidRDefault="00604F72" w:rsidP="00C24BFA">
      <w:pPr>
        <w:pStyle w:val="a0"/>
        <w:rPr>
          <w:color w:val="auto"/>
        </w:rPr>
      </w:pPr>
    </w:p>
    <w:p w14:paraId="7DF262F5" w14:textId="77777777" w:rsidR="00604F72" w:rsidRPr="00D14B80" w:rsidRDefault="00604F72" w:rsidP="00C24BFA">
      <w:pPr>
        <w:pStyle w:val="a0"/>
        <w:rPr>
          <w:color w:val="auto"/>
        </w:rPr>
      </w:pPr>
    </w:p>
    <w:p w14:paraId="56CB5600" w14:textId="77777777" w:rsidR="00604F72" w:rsidRPr="00D14B80" w:rsidRDefault="00604F72" w:rsidP="00C24BFA">
      <w:pPr>
        <w:pStyle w:val="a0"/>
        <w:rPr>
          <w:color w:val="auto"/>
        </w:rPr>
      </w:pPr>
    </w:p>
    <w:p w14:paraId="51AF27B9" w14:textId="77777777" w:rsidR="00604F72" w:rsidRPr="00D14B80" w:rsidRDefault="00604F72" w:rsidP="00C24BFA">
      <w:pPr>
        <w:pStyle w:val="a0"/>
        <w:rPr>
          <w:color w:val="auto"/>
        </w:rPr>
      </w:pPr>
    </w:p>
    <w:p w14:paraId="4793C95C" w14:textId="77777777" w:rsidR="00604F72" w:rsidRPr="00D14B80" w:rsidRDefault="00604F72" w:rsidP="00C24BFA">
      <w:pPr>
        <w:pStyle w:val="a0"/>
        <w:rPr>
          <w:color w:val="auto"/>
        </w:rPr>
      </w:pPr>
    </w:p>
    <w:p w14:paraId="0BA0B082" w14:textId="77777777" w:rsidR="00604F72" w:rsidRPr="00D14B80" w:rsidRDefault="00604F72" w:rsidP="00C24BFA">
      <w:pPr>
        <w:pStyle w:val="a0"/>
        <w:rPr>
          <w:color w:val="auto"/>
        </w:rPr>
      </w:pPr>
    </w:p>
    <w:p w14:paraId="2EA015CA" w14:textId="77777777" w:rsidR="00604F72" w:rsidRPr="00D14B80" w:rsidRDefault="00604F72" w:rsidP="00C24BFA">
      <w:pPr>
        <w:pStyle w:val="a0"/>
        <w:rPr>
          <w:color w:val="auto"/>
        </w:rPr>
      </w:pPr>
    </w:p>
    <w:p w14:paraId="4E70A074" w14:textId="77777777" w:rsidR="00604F72" w:rsidRPr="00D14B80" w:rsidRDefault="00604F72" w:rsidP="00C24BFA">
      <w:pPr>
        <w:pStyle w:val="a0"/>
        <w:rPr>
          <w:color w:val="auto"/>
        </w:rPr>
      </w:pPr>
    </w:p>
    <w:p w14:paraId="51C85336" w14:textId="77777777" w:rsidR="00604F72" w:rsidRPr="00D14B80" w:rsidRDefault="00604F72" w:rsidP="00C24BFA">
      <w:pPr>
        <w:pStyle w:val="a0"/>
        <w:rPr>
          <w:color w:val="auto"/>
        </w:rPr>
      </w:pPr>
    </w:p>
    <w:p w14:paraId="0D2D2CFD" w14:textId="77777777" w:rsidR="00604F72" w:rsidRPr="00D14B80" w:rsidRDefault="00604F72" w:rsidP="00C24BFA">
      <w:pPr>
        <w:pStyle w:val="a0"/>
        <w:rPr>
          <w:color w:val="auto"/>
        </w:rPr>
      </w:pPr>
    </w:p>
    <w:p w14:paraId="1923AEBE" w14:textId="77777777" w:rsidR="00604F72" w:rsidRPr="00D14B80" w:rsidRDefault="00604F72" w:rsidP="00C24BFA">
      <w:pPr>
        <w:pStyle w:val="a0"/>
        <w:rPr>
          <w:color w:val="auto"/>
        </w:rPr>
      </w:pPr>
    </w:p>
    <w:p w14:paraId="08F377C8" w14:textId="77777777" w:rsidR="00604F72" w:rsidRPr="00D14B80" w:rsidRDefault="00604F72" w:rsidP="00C24BFA">
      <w:pPr>
        <w:pStyle w:val="a0"/>
        <w:rPr>
          <w:color w:val="auto"/>
        </w:rPr>
      </w:pPr>
    </w:p>
    <w:p w14:paraId="7F46F571" w14:textId="77777777" w:rsidR="00604F72" w:rsidRPr="00D14B80" w:rsidRDefault="00604F72" w:rsidP="00C24BFA">
      <w:pPr>
        <w:pStyle w:val="a0"/>
        <w:rPr>
          <w:color w:val="auto"/>
        </w:rPr>
      </w:pPr>
    </w:p>
    <w:p w14:paraId="6042DC52" w14:textId="77777777" w:rsidR="00604F72" w:rsidRPr="00D14B80" w:rsidRDefault="00604F72" w:rsidP="00C24BFA">
      <w:pPr>
        <w:pStyle w:val="a0"/>
        <w:rPr>
          <w:color w:val="auto"/>
        </w:rPr>
      </w:pPr>
    </w:p>
    <w:p w14:paraId="000B21C4" w14:textId="77777777" w:rsidR="00604F72" w:rsidRPr="00D14B80" w:rsidRDefault="00604F72" w:rsidP="00C24BFA">
      <w:pPr>
        <w:pStyle w:val="a0"/>
        <w:rPr>
          <w:color w:val="auto"/>
        </w:rPr>
      </w:pPr>
    </w:p>
    <w:p w14:paraId="461B05DD" w14:textId="77777777" w:rsidR="00604F72" w:rsidRPr="00D14B80" w:rsidRDefault="00604F72" w:rsidP="00C24BFA">
      <w:pPr>
        <w:pStyle w:val="a0"/>
        <w:rPr>
          <w:color w:val="auto"/>
        </w:rPr>
      </w:pPr>
    </w:p>
    <w:p w14:paraId="06713074" w14:textId="512BE824" w:rsidR="00604F72" w:rsidRPr="00D14B80" w:rsidRDefault="00604F72" w:rsidP="00604F72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B80">
        <w:rPr>
          <w:rFonts w:ascii="Times New Roman" w:hAnsi="Times New Roman" w:cs="Times New Roman"/>
          <w:color w:val="auto"/>
          <w:sz w:val="22"/>
          <w:szCs w:val="22"/>
        </w:rPr>
        <w:t>Приложение 2</w:t>
      </w:r>
    </w:p>
    <w:p w14:paraId="3F5C97E6" w14:textId="783224BC" w:rsidR="00604F72" w:rsidRPr="00D14B80" w:rsidRDefault="00704B45" w:rsidP="00604F72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к постановлению А</w:t>
      </w:r>
      <w:r w:rsidR="00604F72"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дминистрации </w:t>
      </w:r>
    </w:p>
    <w:p w14:paraId="0ADC296F" w14:textId="77777777" w:rsidR="00704B45" w:rsidRDefault="00704B45" w:rsidP="00704B4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Свободинского сельсовета</w:t>
      </w:r>
    </w:p>
    <w:p w14:paraId="3B2E4BE2" w14:textId="77777777" w:rsidR="00704B45" w:rsidRPr="00D14B80" w:rsidRDefault="00704B45" w:rsidP="00704B4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Золотухинского района Курской области</w:t>
      </w:r>
    </w:p>
    <w:p w14:paraId="2B065F2F" w14:textId="77777777" w:rsidR="00F12F31" w:rsidRPr="00D14B80" w:rsidRDefault="00F12F31" w:rsidP="00F12F3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>
        <w:rPr>
          <w:rFonts w:ascii="Times New Roman" w:hAnsi="Times New Roman" w:cs="Times New Roman"/>
          <w:color w:val="auto"/>
          <w:sz w:val="22"/>
          <w:szCs w:val="22"/>
        </w:rPr>
        <w:t>31</w:t>
      </w:r>
      <w:r w:rsidRPr="00D14B80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>12</w:t>
      </w:r>
      <w:r w:rsidRPr="00D14B8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291C6D">
        <w:rPr>
          <w:rFonts w:ascii="Times New Roman" w:hAnsi="Times New Roman" w:cs="Times New Roman"/>
          <w:color w:val="auto"/>
          <w:sz w:val="22"/>
          <w:szCs w:val="22"/>
        </w:rPr>
        <w:t>2020</w:t>
      </w: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 г. № </w:t>
      </w:r>
      <w:r>
        <w:rPr>
          <w:rFonts w:ascii="Times New Roman" w:hAnsi="Times New Roman" w:cs="Times New Roman"/>
          <w:color w:val="auto"/>
          <w:sz w:val="22"/>
          <w:szCs w:val="22"/>
        </w:rPr>
        <w:t>191</w:t>
      </w:r>
    </w:p>
    <w:p w14:paraId="6F03D40C" w14:textId="77777777" w:rsidR="00604F72" w:rsidRPr="00D14B80" w:rsidRDefault="00604F72" w:rsidP="00604F72">
      <w:pPr>
        <w:pStyle w:val="a0"/>
        <w:ind w:right="-1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179EBF09" w14:textId="77777777" w:rsidR="00604F72" w:rsidRPr="00604F72" w:rsidRDefault="00604F72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</w:t>
      </w:r>
    </w:p>
    <w:p w14:paraId="40137404" w14:textId="77777777" w:rsidR="00604F72" w:rsidRPr="00604F72" w:rsidRDefault="00604F72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принятия решений о заключении концессионных соглашений </w:t>
      </w:r>
    </w:p>
    <w:p w14:paraId="45569CB0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6C5E09C" w14:textId="77777777" w:rsidR="00604F72" w:rsidRPr="00604F72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1.Общие положения</w:t>
      </w:r>
    </w:p>
    <w:p w14:paraId="10467DE4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B5856A9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10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Гражданским кодексом Российской Федерации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, Федеральным законом от </w:t>
      </w:r>
      <w:hyperlink r:id="rId11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21.07.2005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соглашениях".</w:t>
      </w:r>
    </w:p>
    <w:p w14:paraId="07019280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1.2. В настоящем Порядке применяются понятия и термины, установленные Федеральным законом от </w:t>
      </w:r>
      <w:hyperlink r:id="rId12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21.07.2005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соглашениях", иными действующими нормативными правовыми актами.</w:t>
      </w:r>
    </w:p>
    <w:p w14:paraId="625DEAC6" w14:textId="468DB5E9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1.3. Принимает решение о заключении концессионного соглашения и заключает концессионное соглашение от имени муниципального образования </w:t>
      </w:r>
      <w:r w:rsidR="00704B45">
        <w:rPr>
          <w:rFonts w:ascii="Times New Roman" w:hAnsi="Times New Roman" w:cs="Times New Roman"/>
          <w:color w:val="auto"/>
          <w:sz w:val="28"/>
          <w:szCs w:val="28"/>
        </w:rPr>
        <w:t>«Свободинский сельсовет» Золотухинского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704B45">
        <w:rPr>
          <w:rFonts w:ascii="Times New Roman" w:hAnsi="Times New Roman" w:cs="Times New Roman"/>
          <w:color w:val="auto"/>
          <w:sz w:val="28"/>
          <w:szCs w:val="28"/>
        </w:rPr>
        <w:t xml:space="preserve">Курской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области </w:t>
      </w:r>
      <w:r w:rsidR="00704B4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дминистрация </w:t>
      </w:r>
      <w:r w:rsidR="00704B45">
        <w:rPr>
          <w:rFonts w:ascii="Times New Roman" w:hAnsi="Times New Roman" w:cs="Times New Roman"/>
          <w:color w:val="auto"/>
          <w:sz w:val="28"/>
          <w:szCs w:val="28"/>
        </w:rPr>
        <w:t>Свободинского сельсовета Золотухинского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704B45">
        <w:rPr>
          <w:rFonts w:ascii="Times New Roman" w:hAnsi="Times New Roman" w:cs="Times New Roman"/>
          <w:color w:val="auto"/>
          <w:sz w:val="28"/>
          <w:szCs w:val="28"/>
        </w:rPr>
        <w:t xml:space="preserve">Курской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804A990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</w:t>
      </w:r>
      <w:proofErr w:type="gramStart"/>
      <w:r w:rsidRPr="00604F72">
        <w:rPr>
          <w:rFonts w:ascii="Times New Roman" w:hAnsi="Times New Roman" w:cs="Times New Roman"/>
          <w:color w:val="auto"/>
          <w:sz w:val="28"/>
          <w:szCs w:val="28"/>
        </w:rPr>
        <w:t>два и более указанных юридических лиц</w:t>
      </w:r>
      <w:proofErr w:type="gramEnd"/>
      <w:r w:rsidRPr="00604F7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5E9C7E9" w14:textId="10831FBB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1.5. Инициаторами заключения концессионного соглашения являются как </w:t>
      </w:r>
      <w:r w:rsidR="00704B45" w:rsidRPr="00604F72">
        <w:rPr>
          <w:rFonts w:ascii="Times New Roman" w:hAnsi="Times New Roman" w:cs="Times New Roman"/>
          <w:color w:val="auto"/>
          <w:sz w:val="28"/>
          <w:szCs w:val="28"/>
        </w:rPr>
        <w:t>муниципальн</w:t>
      </w:r>
      <w:r w:rsidR="00704B45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="00704B45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</w:t>
      </w:r>
      <w:r w:rsidR="00704B4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704B45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4B45">
        <w:rPr>
          <w:rFonts w:ascii="Times New Roman" w:hAnsi="Times New Roman" w:cs="Times New Roman"/>
          <w:color w:val="auto"/>
          <w:sz w:val="28"/>
          <w:szCs w:val="28"/>
        </w:rPr>
        <w:t>«Свободинский сельсовет» Золотухинского</w:t>
      </w:r>
      <w:r w:rsidR="00704B45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704B45">
        <w:rPr>
          <w:rFonts w:ascii="Times New Roman" w:hAnsi="Times New Roman" w:cs="Times New Roman"/>
          <w:color w:val="auto"/>
          <w:sz w:val="28"/>
          <w:szCs w:val="28"/>
        </w:rPr>
        <w:t xml:space="preserve">Курской </w:t>
      </w:r>
      <w:r w:rsidR="00704B45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области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, так и лица, отвечающие требованиям Федерального закона </w:t>
      </w:r>
      <w:hyperlink r:id="rId13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 xml:space="preserve">от </w:t>
        </w:r>
      </w:hyperlink>
      <w:hyperlink r:id="rId14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21.05.2005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 (далее - инициатор).</w:t>
      </w:r>
    </w:p>
    <w:p w14:paraId="24A7243E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5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21.07.2005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отношениях", определяется концессионным соглашением.</w:t>
      </w:r>
    </w:p>
    <w:p w14:paraId="3B2615E5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1.7. Стоимость имущества, переданного по концессионному соглашению, определяется в размере рыночной стоимости.</w:t>
      </w:r>
    </w:p>
    <w:p w14:paraId="3F22D4F3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14:paraId="4651E429" w14:textId="698E2090" w:rsidR="00856CDA" w:rsidRPr="00D14B80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604F72">
        <w:rPr>
          <w:rFonts w:ascii="Times New Roman" w:hAnsi="Times New Roman" w:cs="Times New Roman"/>
          <w:color w:val="auto"/>
          <w:sz w:val="28"/>
          <w:szCs w:val="28"/>
        </w:rPr>
        <w:t>концедента</w:t>
      </w:r>
      <w:proofErr w:type="spellEnd"/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по концессионному соглашению. Срок действия концессионного соглашения может быть продлен, но не более чем на пять лет по соглашению сторон на основании постановления </w:t>
      </w:r>
      <w:r w:rsidR="0069666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696668">
        <w:rPr>
          <w:rFonts w:ascii="Times New Roman" w:hAnsi="Times New Roman" w:cs="Times New Roman"/>
          <w:color w:val="auto"/>
          <w:sz w:val="28"/>
          <w:szCs w:val="28"/>
        </w:rPr>
        <w:t>Свободинского сельсовета Золотухинского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696668">
        <w:rPr>
          <w:rFonts w:ascii="Times New Roman" w:hAnsi="Times New Roman" w:cs="Times New Roman"/>
          <w:color w:val="auto"/>
          <w:sz w:val="28"/>
          <w:szCs w:val="28"/>
        </w:rPr>
        <w:t xml:space="preserve"> Курской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36503130" w14:textId="4EAAC5D8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Продление срока действия концессионного соглашения осуществляется по согласованию с антимонопольным органом.</w:t>
      </w:r>
    </w:p>
    <w:p w14:paraId="0874DE37" w14:textId="77777777" w:rsidR="00856CDA" w:rsidRPr="00D14B80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Pr="00604F72">
        <w:rPr>
          <w:rFonts w:ascii="Times New Roman" w:hAnsi="Times New Roman" w:cs="Times New Roman"/>
          <w:color w:val="auto"/>
          <w:sz w:val="28"/>
          <w:szCs w:val="28"/>
        </w:rPr>
        <w:t>концеденту</w:t>
      </w:r>
      <w:proofErr w:type="spellEnd"/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14:paraId="3D7BE025" w14:textId="067DA94B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14:paraId="5452BFE2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6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Гражданским кодексом Российской Федерации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и Федеральным законом </w:t>
      </w:r>
      <w:hyperlink r:id="rId17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от 21.07.2005 №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соглашениях".</w:t>
      </w:r>
    </w:p>
    <w:p w14:paraId="05983625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B61D247" w14:textId="343AC721" w:rsidR="00604F72" w:rsidRPr="00604F72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Организация подготовки и принятия решения о передаче объекта в концессию по инициативе </w:t>
      </w:r>
      <w:r w:rsidR="00696668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дминистрации </w:t>
      </w:r>
      <w:r w:rsidR="00696668">
        <w:rPr>
          <w:rFonts w:ascii="Times New Roman" w:hAnsi="Times New Roman" w:cs="Times New Roman"/>
          <w:b/>
          <w:color w:val="auto"/>
          <w:sz w:val="28"/>
          <w:szCs w:val="28"/>
        </w:rPr>
        <w:t>Свободинского сельсовета Золотухинского</w:t>
      </w:r>
      <w:r w:rsidRPr="00D14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района </w:t>
      </w:r>
      <w:r w:rsidR="00696668">
        <w:rPr>
          <w:rFonts w:ascii="Times New Roman" w:hAnsi="Times New Roman" w:cs="Times New Roman"/>
          <w:b/>
          <w:color w:val="auto"/>
          <w:sz w:val="28"/>
          <w:szCs w:val="28"/>
        </w:rPr>
        <w:t>Курской</w:t>
      </w:r>
      <w:r w:rsidRPr="00D14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области</w:t>
      </w: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32CCC769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728B117" w14:textId="77777777" w:rsidR="00856CDA" w:rsidRPr="00D14B80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2.1. Инициат</w:t>
      </w:r>
      <w:r w:rsidR="00856CDA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ор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подает заявку с предложением рассмотреть имущество в качестве объекта концессионного соглашения. </w:t>
      </w:r>
    </w:p>
    <w:p w14:paraId="750AC3E9" w14:textId="6F1EB152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К заявке прилагаются документы, содержащие следующую информацию:</w:t>
      </w:r>
    </w:p>
    <w:p w14:paraId="390AA766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а) технико-экономическое обоснование передачи имущества в концессию;</w:t>
      </w:r>
    </w:p>
    <w:p w14:paraId="68C4C127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б) предполагаемый объем инвестиций в создание и (или) реконструкцию объекта концессионного соглашения;</w:t>
      </w:r>
    </w:p>
    <w:p w14:paraId="5F32F1D9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в) срок концессионного соглашения, в том числе срок окупаемости предполагаемых инвестиций;</w:t>
      </w:r>
    </w:p>
    <w:p w14:paraId="4074F543" w14:textId="07857B46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г)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 </w:t>
      </w:r>
    </w:p>
    <w:p w14:paraId="3D04CF08" w14:textId="6B7FF5BD" w:rsidR="00E923C4" w:rsidRDefault="00856CDA" w:rsidP="00856CDA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2.2</w:t>
      </w:r>
      <w:proofErr w:type="gramStart"/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proofErr w:type="gramEnd"/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течение тридцати рабочих дней со дня получения документов готовят оценку возможности и целесообразности передачи объекта муниципальной с</w:t>
      </w:r>
      <w:r w:rsidR="00696668">
        <w:rPr>
          <w:rFonts w:ascii="Times New Roman" w:hAnsi="Times New Roman" w:cs="Times New Roman"/>
          <w:color w:val="auto"/>
          <w:sz w:val="28"/>
          <w:szCs w:val="28"/>
        </w:rPr>
        <w:t>обственности в концессию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2884EE" w14:textId="7C873EC5" w:rsidR="00604F72" w:rsidRPr="00604F72" w:rsidRDefault="00604F72" w:rsidP="00856CDA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="007C1D85" w:rsidRPr="00D14B80"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Заключение о возможности и целесообразности передачи в концессию имущества, право </w:t>
      </w:r>
      <w:proofErr w:type="gramStart"/>
      <w:r w:rsidRPr="00604F72">
        <w:rPr>
          <w:rFonts w:ascii="Times New Roman" w:hAnsi="Times New Roman" w:cs="Times New Roman"/>
          <w:color w:val="auto"/>
          <w:sz w:val="28"/>
          <w:szCs w:val="28"/>
        </w:rPr>
        <w:t>собственности</w:t>
      </w:r>
      <w:proofErr w:type="gramEnd"/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на которое принадлежит муниципальному образованию, принимается решением рабочей группы на основании оценок возможности и целесообразности перед</w:t>
      </w:r>
      <w:r w:rsidR="007C1D85" w:rsidRPr="00D14B80">
        <w:rPr>
          <w:rFonts w:ascii="Times New Roman" w:hAnsi="Times New Roman" w:cs="Times New Roman"/>
          <w:color w:val="auto"/>
          <w:sz w:val="28"/>
          <w:szCs w:val="28"/>
        </w:rPr>
        <w:t>ачи имущества в концессию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Дата и время заседания рабочей группы назначается </w:t>
      </w:r>
      <w:r w:rsidR="00D14B80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>в срок не позднее 14 дней</w:t>
      </w:r>
      <w:r w:rsidR="00D14B80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от даты, указанной в пункте 2.2.</w:t>
      </w:r>
    </w:p>
    <w:p w14:paraId="65804FE9" w14:textId="2E0D5B3C" w:rsidR="00604F72" w:rsidRPr="00604F72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2.4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При принятии решения о возможности и целесообразности передачи имущества, право </w:t>
      </w:r>
      <w:proofErr w:type="gramStart"/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>собственности</w:t>
      </w:r>
      <w:proofErr w:type="gramEnd"/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на которое принадлежит муниципальному образованию, в концессию готовится проект постановле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ния А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Свободинского сельсовета Золотухинского</w:t>
      </w:r>
      <w:r w:rsidR="00604F72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 xml:space="preserve">Курской </w:t>
      </w:r>
      <w:r w:rsidR="00604F72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области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о заключении концессионного соглашения.</w:t>
      </w:r>
    </w:p>
    <w:p w14:paraId="6AF76082" w14:textId="32BFB5B4" w:rsidR="007C1D85" w:rsidRPr="00D14B80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2.5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Постановление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Свободинского</w:t>
      </w:r>
      <w:r w:rsidR="00F00918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00918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Золотухинского</w:t>
      </w:r>
      <w:r w:rsidR="00F00918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Курской</w:t>
      </w:r>
      <w:r w:rsidR="00F00918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области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о заключении концессионного соглашения должно содержать: </w:t>
      </w:r>
    </w:p>
    <w:p w14:paraId="068599DE" w14:textId="77777777" w:rsidR="007C1D85" w:rsidRPr="00D14B80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1) условия концессионного соглашения в соответствии со статьей 10 Федерального закона от </w:t>
      </w:r>
      <w:hyperlink r:id="rId18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21.07.2005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соглашениях"; </w:t>
      </w:r>
    </w:p>
    <w:p w14:paraId="3452431A" w14:textId="77777777" w:rsidR="007C1D85" w:rsidRPr="00D14B80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2) критерии конкурса и параметры критериев конкурса; </w:t>
      </w:r>
    </w:p>
    <w:p w14:paraId="3769F927" w14:textId="77777777" w:rsidR="007C1D85" w:rsidRPr="00D14B80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3) вид конкурса (открытый конкурс или закрытый конкурс); </w:t>
      </w:r>
    </w:p>
    <w:p w14:paraId="3BB23BE5" w14:textId="77777777" w:rsidR="007C1D85" w:rsidRPr="00D14B80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4) перечень лиц, которым направляются приглашения принять участие в конкурсе, в случае проведения закрытого конкурса; </w:t>
      </w:r>
    </w:p>
    <w:p w14:paraId="0686995B" w14:textId="3FB08128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5) срок опубликования в официальном издании, размещения на официальном сайте в информационно-телекоммуникационной сети Интернет сообщения о проведении открытого конкурса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конкурсе.</w:t>
      </w:r>
    </w:p>
    <w:p w14:paraId="74B5E743" w14:textId="47AACBC0" w:rsidR="00604F72" w:rsidRPr="00604F72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2.6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Постановлением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Свободинского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Золотухинского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Курской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области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утверждается конкурсная документация,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конкурсная комиссия), утверждается персональный состав конкурсной комиссии.</w:t>
      </w:r>
    </w:p>
    <w:p w14:paraId="0175DFD1" w14:textId="79924FFD" w:rsidR="00604F72" w:rsidRPr="00604F72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2.7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106E1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Свободинского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Золотухинского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Курской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области</w:t>
      </w:r>
      <w:r w:rsidR="003106E1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организует проведение конкурса на право заключения концессионного соглашения в соответствии с положениями, установленными Федеральным законом от </w:t>
      </w:r>
      <w:hyperlink r:id="rId19">
        <w:r w:rsidR="00604F72" w:rsidRPr="00D14B80">
          <w:rPr>
            <w:rFonts w:ascii="Times New Roman" w:hAnsi="Times New Roman" w:cs="Times New Roman"/>
            <w:color w:val="auto"/>
            <w:sz w:val="28"/>
            <w:szCs w:val="28"/>
          </w:rPr>
          <w:t>21.07.2005 N 115-ФЗ</w:t>
        </w:r>
      </w:hyperlink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соглашениях".</w:t>
      </w:r>
    </w:p>
    <w:p w14:paraId="22180CC0" w14:textId="092DDCE7" w:rsidR="00604F72" w:rsidRPr="00604F72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2.8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>. По результатам конкурса заключается концессионное соглашение.</w:t>
      </w:r>
    </w:p>
    <w:p w14:paraId="0FADE198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CB439E8" w14:textId="77777777" w:rsidR="00604F72" w:rsidRPr="00604F72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Организация подготовки и принятия решения о передаче объекта в концессию по инициативе лица, соответствующего требованиям Федерального закона от </w:t>
      </w:r>
      <w:hyperlink r:id="rId20">
        <w:r w:rsidRPr="00D14B80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21.05.2005 N 115-ФЗ</w:t>
        </w:r>
      </w:hyperlink>
      <w:hyperlink r:id="rId21">
        <w:r w:rsidRPr="00D14B80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</w:hyperlink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"О концессионных соглашениях"</w:t>
      </w:r>
    </w:p>
    <w:p w14:paraId="491E4585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F804F01" w14:textId="37FDF476" w:rsidR="007C1D85" w:rsidRPr="00D14B80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proofErr w:type="gramStart"/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Лица, соответствующие требованиям Федерального закона </w:t>
      </w:r>
      <w:hyperlink r:id="rId22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 xml:space="preserve">от </w:t>
        </w:r>
      </w:hyperlink>
      <w:hyperlink r:id="rId23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21.05.2005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соглашениях", подают предложение о заключении концессионного соглашения в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Свободинского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Золотухинского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Курской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области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по форме, утвержденной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 </w:t>
      </w:r>
      <w:proofErr w:type="gramEnd"/>
    </w:p>
    <w:p w14:paraId="295DE568" w14:textId="38639EF9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4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21.05.2005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соглашениях", и иные не противоречащие законодательству Российской Федерации условия.</w:t>
      </w:r>
    </w:p>
    <w:p w14:paraId="1236A019" w14:textId="06D60DFE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3.2. </w:t>
      </w:r>
      <w:r w:rsidR="007C1D85" w:rsidRPr="00D14B80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организует 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заключение в соответствии с решением рабочей группы на основании оценок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923C4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Свободинского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Золотухинского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Курской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области</w:t>
      </w:r>
      <w:r w:rsidR="003E73E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>о:</w:t>
      </w:r>
    </w:p>
    <w:p w14:paraId="54A8A657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04F72">
        <w:rPr>
          <w:rFonts w:ascii="Times New Roman" w:hAnsi="Times New Roman" w:cs="Times New Roman"/>
          <w:color w:val="auto"/>
          <w:sz w:val="28"/>
          <w:szCs w:val="28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  <w:proofErr w:type="gramEnd"/>
    </w:p>
    <w:p w14:paraId="6502277A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14:paraId="1EB1654A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14:paraId="29B06286" w14:textId="20BC6653" w:rsidR="007C1D85" w:rsidRPr="00D14B80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3.3. Решение о возможности заключения концессионного соглашения либо об отказе в заключение концессионного соглашения принимается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923C4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Свободинского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Золотухинского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Курской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области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694DFE7D" w14:textId="77777777" w:rsidR="007C1D85" w:rsidRPr="00D14B80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5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21.05.2005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соглашениях". </w:t>
      </w:r>
    </w:p>
    <w:p w14:paraId="168785ED" w14:textId="7028F552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</w:r>
      <w:hyperlink r:id="rId26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 xml:space="preserve">от </w:t>
        </w:r>
      </w:hyperlink>
      <w:hyperlink r:id="rId27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21.05.2005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соглашениях".</w:t>
      </w:r>
    </w:p>
    <w:p w14:paraId="682997DB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EB3A6B2" w14:textId="77777777" w:rsidR="00604F72" w:rsidRPr="00604F72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</w:t>
      </w:r>
      <w:proofErr w:type="gramStart"/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Контроль за</w:t>
      </w:r>
      <w:proofErr w:type="gramEnd"/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исполнением концессионных соглашений</w:t>
      </w:r>
    </w:p>
    <w:p w14:paraId="6D0EB0FC" w14:textId="77777777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A8A7D5" w14:textId="186728FA" w:rsidR="00604F72" w:rsidRPr="00604F72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04F72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концессионного соглашения </w:t>
      </w:r>
      <w:r w:rsidR="007C1D85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923C4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Свободинского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Золотухинского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E923C4">
        <w:rPr>
          <w:rFonts w:ascii="Times New Roman" w:hAnsi="Times New Roman" w:cs="Times New Roman"/>
          <w:color w:val="auto"/>
          <w:sz w:val="28"/>
          <w:szCs w:val="28"/>
        </w:rPr>
        <w:t>Курской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23C4" w:rsidRPr="00D14B80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области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>, чьи полномочия распространяются на объект концессионного соглашения.</w:t>
      </w:r>
    </w:p>
    <w:p w14:paraId="00EAC939" w14:textId="77777777" w:rsidR="00604F72" w:rsidRPr="00D14B80" w:rsidRDefault="00604F72" w:rsidP="00604F72">
      <w:pPr>
        <w:pStyle w:val="a0"/>
        <w:ind w:right="-1"/>
        <w:jc w:val="right"/>
        <w:rPr>
          <w:color w:val="auto"/>
        </w:rPr>
      </w:pPr>
    </w:p>
    <w:sectPr w:rsidR="00604F72" w:rsidRPr="00D14B80" w:rsidSect="00291C6D">
      <w:headerReference w:type="default" r:id="rId28"/>
      <w:pgSz w:w="11906" w:h="16838"/>
      <w:pgMar w:top="567" w:right="1133" w:bottom="567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E0E4D" w14:textId="77777777" w:rsidR="00104AAA" w:rsidRDefault="00104AAA" w:rsidP="00A34F6C">
      <w:pPr>
        <w:spacing w:before="0" w:after="0"/>
      </w:pPr>
      <w:r>
        <w:separator/>
      </w:r>
    </w:p>
  </w:endnote>
  <w:endnote w:type="continuationSeparator" w:id="0">
    <w:p w14:paraId="436336BF" w14:textId="77777777" w:rsidR="00104AAA" w:rsidRDefault="00104AAA" w:rsidP="00A34F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371B8" w14:textId="77777777" w:rsidR="00104AAA" w:rsidRDefault="00104AAA" w:rsidP="00A34F6C">
      <w:pPr>
        <w:spacing w:before="0" w:after="0"/>
      </w:pPr>
      <w:r>
        <w:separator/>
      </w:r>
    </w:p>
  </w:footnote>
  <w:footnote w:type="continuationSeparator" w:id="0">
    <w:p w14:paraId="794C012A" w14:textId="77777777" w:rsidR="00104AAA" w:rsidRDefault="00104AAA" w:rsidP="00A34F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04280" w14:textId="0A369E0C" w:rsidR="00A34F6C" w:rsidRPr="00A34F6C" w:rsidRDefault="00A34F6C" w:rsidP="00A34F6C">
    <w:pPr>
      <w:pStyle w:val="a5"/>
      <w:jc w:val="right"/>
      <w:rPr>
        <w:rFonts w:ascii="Times New Roman" w:hAnsi="Times New Roman" w:cs="Times New Roman"/>
        <w:color w:val="aut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7FC"/>
    <w:rsid w:val="000009C2"/>
    <w:rsid w:val="00044814"/>
    <w:rsid w:val="00104AAA"/>
    <w:rsid w:val="0015236B"/>
    <w:rsid w:val="00153F70"/>
    <w:rsid w:val="001B0432"/>
    <w:rsid w:val="00213EBF"/>
    <w:rsid w:val="00291C6D"/>
    <w:rsid w:val="003106E1"/>
    <w:rsid w:val="00331B21"/>
    <w:rsid w:val="003E1BAA"/>
    <w:rsid w:val="003E73E4"/>
    <w:rsid w:val="0056530A"/>
    <w:rsid w:val="00604F72"/>
    <w:rsid w:val="00641419"/>
    <w:rsid w:val="00684E57"/>
    <w:rsid w:val="00696668"/>
    <w:rsid w:val="006D57DA"/>
    <w:rsid w:val="006F5740"/>
    <w:rsid w:val="00704B45"/>
    <w:rsid w:val="007977A6"/>
    <w:rsid w:val="007C1D85"/>
    <w:rsid w:val="008023B4"/>
    <w:rsid w:val="00805A7C"/>
    <w:rsid w:val="00856CDA"/>
    <w:rsid w:val="00950D64"/>
    <w:rsid w:val="00967033"/>
    <w:rsid w:val="009A453C"/>
    <w:rsid w:val="009A7F50"/>
    <w:rsid w:val="00A104ED"/>
    <w:rsid w:val="00A249D5"/>
    <w:rsid w:val="00A34F6C"/>
    <w:rsid w:val="00A3778C"/>
    <w:rsid w:val="00A77FCA"/>
    <w:rsid w:val="00AB5F0B"/>
    <w:rsid w:val="00B20EAF"/>
    <w:rsid w:val="00B84DF3"/>
    <w:rsid w:val="00BB548F"/>
    <w:rsid w:val="00C03FB0"/>
    <w:rsid w:val="00C24BFA"/>
    <w:rsid w:val="00C26AE9"/>
    <w:rsid w:val="00C76C44"/>
    <w:rsid w:val="00C817FC"/>
    <w:rsid w:val="00D00CDE"/>
    <w:rsid w:val="00D06974"/>
    <w:rsid w:val="00D14B80"/>
    <w:rsid w:val="00E00587"/>
    <w:rsid w:val="00E124AC"/>
    <w:rsid w:val="00E923C4"/>
    <w:rsid w:val="00ED2BE1"/>
    <w:rsid w:val="00EE0C00"/>
    <w:rsid w:val="00F00918"/>
    <w:rsid w:val="00F12F31"/>
    <w:rsid w:val="00F51BA8"/>
    <w:rsid w:val="00F95492"/>
    <w:rsid w:val="00FB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3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iberation Sans" w:hAnsi="Arial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50" w:after="150"/>
      <w:ind w:left="150" w:right="150"/>
    </w:pPr>
    <w:rPr>
      <w:color w:val="000000"/>
    </w:rPr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pPr>
      <w:spacing w:before="200" w:after="120"/>
      <w:outlineLvl w:val="1"/>
    </w:pPr>
    <w:rPr>
      <w:rFonts w:ascii="Arial" w:hAnsi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72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4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5">
    <w:name w:val="header"/>
    <w:basedOn w:val="a"/>
    <w:link w:val="a6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List"/>
    <w:basedOn w:val="a0"/>
  </w:style>
  <w:style w:type="paragraph" w:styleId="a0">
    <w:name w:val="Body Text"/>
    <w:basedOn w:val="a"/>
    <w:pPr>
      <w:spacing w:before="0" w:after="283"/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styleId="a9">
    <w:name w:val="Table Grid"/>
    <w:basedOn w:val="a2"/>
    <w:uiPriority w:val="39"/>
    <w:rsid w:val="00FB4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1"/>
    <w:link w:val="a5"/>
    <w:uiPriority w:val="99"/>
    <w:rsid w:val="00A34F6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34F6C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A34F6C"/>
    <w:rPr>
      <w:rFonts w:ascii="Tahoma" w:hAnsi="Tahoma" w:cs="Mangal"/>
      <w:color w:val="000000"/>
      <w:sz w:val="16"/>
      <w:szCs w:val="14"/>
    </w:rPr>
  </w:style>
  <w:style w:type="character" w:customStyle="1" w:styleId="30">
    <w:name w:val="Заголовок 3 Знак"/>
    <w:basedOn w:val="a1"/>
    <w:link w:val="3"/>
    <w:uiPriority w:val="9"/>
    <w:semiHidden/>
    <w:rsid w:val="00604F72"/>
    <w:rPr>
      <w:rFonts w:asciiTheme="majorHAnsi" w:eastAsiaTheme="majorEastAsia" w:hAnsiTheme="majorHAnsi" w:cs="Mangal"/>
      <w:b/>
      <w:bCs/>
      <w:color w:val="4472C4" w:themeColor="accent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98b1079-f74d-4f2f-8a25-cf66bb53e72b.html" TargetMode="External"/><Relationship Id="rId13" Type="http://schemas.openxmlformats.org/officeDocument/2006/relationships/hyperlink" Target="http://dostup.scli.ru:8111/content/act/2dc2eb84-1baf-48dc-864f-a9a5c8df2df6.html" TargetMode="External"/><Relationship Id="rId18" Type="http://schemas.openxmlformats.org/officeDocument/2006/relationships/hyperlink" Target="http://dostup.scli.ru:8111/content/act/2dc2eb84-1baf-48dc-864f-a9a5c8df2df6.html" TargetMode="External"/><Relationship Id="rId26" Type="http://schemas.openxmlformats.org/officeDocument/2006/relationships/hyperlink" Target="http://dostup.scli.ru:8111/content/act/2dc2eb84-1baf-48dc-864f-a9a5c8df2df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hyperlink" Target="http://dostup.scli.ru:8111/content/act/2dc2eb84-1baf-48dc-864f-a9a5c8df2df6.html" TargetMode="External"/><Relationship Id="rId12" Type="http://schemas.openxmlformats.org/officeDocument/2006/relationships/hyperlink" Target="http://dostup.scli.ru:8111/content/act/2dc2eb84-1baf-48dc-864f-a9a5c8df2df6.html" TargetMode="Externa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yperlink" Target="http://dostup.scli.ru:8111/content/act/2dc2eb84-1baf-48dc-864f-a9a5c8df2df6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stup.scli.ru:8111/content/act/ea4730e2-0388-4aee-bd89-0cbc2c54574b.html" TargetMode="External"/><Relationship Id="rId20" Type="http://schemas.openxmlformats.org/officeDocument/2006/relationships/hyperlink" Target="http://dostup.scli.ru:8111/content/act/2dc2eb84-1baf-48dc-864f-a9a5c8df2df6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stup.scli.ru:8111/content/act/2dc2eb84-1baf-48dc-864f-a9a5c8df2df6.html" TargetMode="External"/><Relationship Id="rId24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stup.scli.ru:8111/content/act/2dc2eb84-1baf-48dc-864f-a9a5c8df2df6.html" TargetMode="External"/><Relationship Id="rId23" Type="http://schemas.openxmlformats.org/officeDocument/2006/relationships/hyperlink" Target="http://dostup.scli.ru:8111/content/act/2dc2eb84-1baf-48dc-864f-a9a5c8df2df6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://dostup.scli.ru:8111/content/act/ea4730e2-0388-4aee-bd89-0cbc2c54574b.html" TargetMode="External"/><Relationship Id="rId19" Type="http://schemas.openxmlformats.org/officeDocument/2006/relationships/hyperlink" Target="http://dostup.scli.ru:8111/content/act/2dc2eb84-1baf-48dc-864f-a9a5c8df2df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2dc2eb84-1baf-48dc-864f-a9a5c8df2df6.html" TargetMode="External"/><Relationship Id="rId14" Type="http://schemas.openxmlformats.org/officeDocument/2006/relationships/hyperlink" Target="http://dostup.scli.ru:8111/content/act/2dc2eb84-1baf-48dc-864f-a9a5c8df2df6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hyperlink" Target="http://dostup.scli.ru:8111/content/act/2dc2eb84-1baf-48dc-864f-a9a5c8df2df6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8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805575</dc:creator>
  <dc:description/>
  <cp:lastModifiedBy>admin</cp:lastModifiedBy>
  <cp:revision>25</cp:revision>
  <cp:lastPrinted>2020-09-28T13:47:00Z</cp:lastPrinted>
  <dcterms:created xsi:type="dcterms:W3CDTF">2020-08-13T10:48:00Z</dcterms:created>
  <dcterms:modified xsi:type="dcterms:W3CDTF">2021-05-21T11:55:00Z</dcterms:modified>
  <dc:language>en-US</dc:language>
</cp:coreProperties>
</file>