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B" w:rsidRDefault="00944D6B" w:rsidP="00944D6B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Объявлен конкурс на оказание государственной поддержки субъектам малого и среднего предпринимательства в 2018 году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Комитетом потребительского рынка, развития малого предпринимательства и лицензирования Курской области объявлен конкурс на оказание государственной поддержки субъектам малого и среднего предпринимательства в 2018 году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Комитетом потребительского рынка, развития малого предпринимательства и лицензирования Курской области объявлен конкурс на </w:t>
      </w:r>
      <w:r>
        <w:rPr>
          <w:rStyle w:val="a6"/>
          <w:rFonts w:ascii="inherit" w:hAnsi="inherit" w:cs="Arial"/>
          <w:color w:val="555555"/>
          <w:sz w:val="15"/>
          <w:szCs w:val="15"/>
          <w:u w:val="single"/>
          <w:bdr w:val="none" w:sz="0" w:space="0" w:color="auto" w:frame="1"/>
        </w:rPr>
        <w:t xml:space="preserve">предоставление в 2018 году субсидий субъектам малого и среднего предпринимательства Курской 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u w:val="single"/>
          <w:bdr w:val="none" w:sz="0" w:space="0" w:color="auto" w:frame="1"/>
        </w:rPr>
        <w:t>области</w:t>
      </w:r>
      <w:r>
        <w:rPr>
          <w:rFonts w:ascii="inherit" w:hAnsi="inherit" w:cs="Arial"/>
          <w:color w:val="555555"/>
          <w:sz w:val="15"/>
          <w:szCs w:val="15"/>
        </w:rPr>
        <w:t>по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следующим направлениям: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предоставление субсидий субъектам малого и среднего предпринимательства, занятым в обрабатывающем производстве, на возмещение затрат, направленных на проведение инновационной деятельности, модернизацию производства;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предоставление субсидий субъектам малого и среднего предпринимательства на компенсацию затрат, направленных на уплату части налога, взимаемого в связи с применением упрощенной системы налогообложения (доходы, уменьшенные на величину расходов), в связи с производством товаров в сфере обрабатывающего производства;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предоставление субсидий субъектам малого и среднего предпринимательства на возмещение затрат, связанных с участием в межрегиональных и международных выставочно-ярмарочных мероприятиях;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 предоставление субсидий на возмещение затрат, связанных с сертификацией, патентованием, государственной регистрацией результатов интеллектуальной деятельности.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Субсидии предоставляются хозяйствующим субъектам, внесенным в Единый реестр субъектов малого и среднего предпринимательства (</w:t>
      </w:r>
      <w:hyperlink r:id="rId5" w:history="1">
        <w:r>
          <w:rPr>
            <w:rStyle w:val="a5"/>
            <w:rFonts w:ascii="inherit" w:hAnsi="inherit" w:cs="Arial"/>
            <w:color w:val="3B8DBD"/>
            <w:sz w:val="15"/>
            <w:szCs w:val="15"/>
            <w:u w:val="none"/>
            <w:bdr w:val="none" w:sz="0" w:space="0" w:color="auto" w:frame="1"/>
          </w:rPr>
          <w:t>https://rmsp.nalog.ru</w:t>
        </w:r>
      </w:hyperlink>
      <w:r>
        <w:rPr>
          <w:rFonts w:ascii="inherit" w:hAnsi="inherit" w:cs="Arial"/>
          <w:color w:val="555555"/>
          <w:sz w:val="15"/>
          <w:szCs w:val="15"/>
        </w:rPr>
        <w:t>), осуществляющим бизнес по приоритетным направлениям деятельности, предусмотренным в подпрограмме «Развитие малого и среднего предпринимательства в Курской области» государственной программы Курской области «Развитие экономики и внешних связей.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Перечень документов, необходимых для предоставления субсидий, определен Правилами предоставления субсидий для реализации мероприятий по развитию малого и среднего предпринимательства (постановление Администрации Курской области от 25.04.2012 г. № 392-па (с последующими изменениями и дополнениями).</w:t>
      </w:r>
      <w:proofErr w:type="gramEnd"/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Документы на субсидирование представляются в текущем году </w:t>
      </w: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до 1 декабря</w:t>
      </w:r>
      <w:r>
        <w:rPr>
          <w:rFonts w:ascii="inherit" w:hAnsi="inherit" w:cs="Arial"/>
          <w:color w:val="555555"/>
          <w:sz w:val="15"/>
          <w:szCs w:val="15"/>
        </w:rPr>
        <w:t> в комитет потребительского рынка, развития малого предпринимательства и лицензирования Курской области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на бумажном носителе через ОБУ «Многофункциональный центр по предоставлению государственных и муниципальных услуг» (4712) 74-14-80;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в электронном виде (http://rpgu.rkursk.ru);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Дополнительную информацию по вопросам предоставления субсидий можно получить по телефонам: (4712) 70-19-13, 70-15-34, 70-33-48, 70-33-77.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На конкурсной основе субъектам малого и среднего предпринимательства Курской области предоставляются: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</w:t>
      </w:r>
      <w:proofErr w:type="spellStart"/>
      <w:r>
        <w:rPr>
          <w:rStyle w:val="a6"/>
          <w:rFonts w:ascii="inherit" w:hAnsi="inherit" w:cs="Arial"/>
          <w:color w:val="555555"/>
          <w:sz w:val="15"/>
          <w:szCs w:val="15"/>
          <w:u w:val="single"/>
          <w:bdr w:val="none" w:sz="0" w:space="0" w:color="auto" w:frame="1"/>
        </w:rPr>
        <w:t>микрозаймы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>;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 </w:t>
      </w:r>
      <w:r>
        <w:rPr>
          <w:rStyle w:val="a6"/>
          <w:rFonts w:ascii="inherit" w:hAnsi="inherit" w:cs="Arial"/>
          <w:color w:val="555555"/>
          <w:sz w:val="15"/>
          <w:szCs w:val="15"/>
          <w:u w:val="single"/>
          <w:bdr w:val="none" w:sz="0" w:space="0" w:color="auto" w:frame="1"/>
        </w:rPr>
        <w:t>поручительство по кредиту</w:t>
      </w:r>
      <w:r>
        <w:rPr>
          <w:rFonts w:ascii="inherit" w:hAnsi="inherit" w:cs="Arial"/>
          <w:color w:val="555555"/>
          <w:sz w:val="15"/>
          <w:szCs w:val="15"/>
        </w:rPr>
        <w:t>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 xml:space="preserve">Документы на получение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микрозаймов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и поручительства представляются Ассоциацией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микрокредитной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компанией «Центр поддержки предпринимательства Курской области» по адресу: 305000, г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.К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>урск, ул.М.Горького, 65, 1-й этаж.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 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>Субъектам малого и среднего предпринимательства на бесплатной основе оказывается </w:t>
      </w:r>
      <w:r>
        <w:rPr>
          <w:rStyle w:val="a6"/>
          <w:rFonts w:ascii="inherit" w:hAnsi="inherit" w:cs="Arial"/>
          <w:color w:val="555555"/>
          <w:sz w:val="15"/>
          <w:szCs w:val="15"/>
          <w:u w:val="single"/>
          <w:bdr w:val="none" w:sz="0" w:space="0" w:color="auto" w:frame="1"/>
        </w:rPr>
        <w:t>информационно-консультационная поддержка </w:t>
      </w:r>
      <w:r>
        <w:rPr>
          <w:rFonts w:ascii="inherit" w:hAnsi="inherit" w:cs="Arial"/>
          <w:color w:val="555555"/>
          <w:sz w:val="15"/>
          <w:szCs w:val="15"/>
        </w:rPr>
        <w:t>по деятельности: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 Центра поддержки экспорта,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- Центра поддержки предпринимательства, в том числе проводятся семинары, по адресу: 305000, г</w:t>
      </w:r>
      <w:proofErr w:type="gramStart"/>
      <w:r>
        <w:rPr>
          <w:rFonts w:ascii="inherit" w:hAnsi="inherit" w:cs="Arial"/>
          <w:color w:val="555555"/>
          <w:sz w:val="15"/>
          <w:szCs w:val="15"/>
        </w:rPr>
        <w:t>.К</w:t>
      </w:r>
      <w:proofErr w:type="gramEnd"/>
      <w:r>
        <w:rPr>
          <w:rFonts w:ascii="inherit" w:hAnsi="inherit" w:cs="Arial"/>
          <w:color w:val="555555"/>
          <w:sz w:val="15"/>
          <w:szCs w:val="15"/>
        </w:rPr>
        <w:t>урск, ул.М.Горького, 65, 1-й этаж.</w:t>
      </w:r>
    </w:p>
    <w:p w:rsidR="00944D6B" w:rsidRDefault="00944D6B" w:rsidP="00944D6B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6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         </w:t>
      </w:r>
      <w:r>
        <w:rPr>
          <w:rFonts w:ascii="inherit" w:hAnsi="inherit" w:cs="Arial"/>
          <w:color w:val="555555"/>
          <w:sz w:val="15"/>
          <w:szCs w:val="15"/>
        </w:rPr>
        <w:t xml:space="preserve">Дополнительную информацию по вопросам предоставления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микрозаймов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>, поручительства, информационно-консультационной поддержки можно получить по телефонам: (4712) 70-33-48, 70-33-77</w:t>
      </w:r>
    </w:p>
    <w:p w:rsidR="00FD72FE" w:rsidRPr="00944D6B" w:rsidRDefault="00FD72FE" w:rsidP="00944D6B">
      <w:pPr>
        <w:rPr>
          <w:szCs w:val="28"/>
        </w:rPr>
      </w:pPr>
    </w:p>
    <w:sectPr w:rsidR="00FD72FE" w:rsidRPr="00944D6B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15</cp:revision>
  <cp:lastPrinted>2017-06-23T06:22:00Z</cp:lastPrinted>
  <dcterms:created xsi:type="dcterms:W3CDTF">2017-06-23T06:06:00Z</dcterms:created>
  <dcterms:modified xsi:type="dcterms:W3CDTF">2024-05-26T03:51:00Z</dcterms:modified>
</cp:coreProperties>
</file>